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9FFA1">
      <w:pPr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4445</wp:posOffset>
                </wp:positionV>
                <wp:extent cx="2943225" cy="1185545"/>
                <wp:effectExtent l="12700" t="12700" r="15875" b="2095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80D3C2F">
                            <w:pPr>
                              <w:pStyle w:val="12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УРЫСЫЕ ФЕДЕРАЦИЕ</w:t>
                            </w:r>
                          </w:p>
                          <w:p w14:paraId="6917E1F1">
                            <w:pPr>
                              <w:pStyle w:val="12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АДЫГЭ РЕСПУБЛИК</w:t>
                            </w:r>
                          </w:p>
                          <w:p w14:paraId="50074087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 xml:space="preserve"> МУНИЦИПАЛЬНЭ ГЪЭПСЫК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Э ЗИ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ЭУ</w:t>
                            </w:r>
                          </w:p>
                          <w:p w14:paraId="7C180973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 xml:space="preserve">«ХЪАТИКЪУОЕ КЪОДЖЭ </w:t>
                            </w:r>
                          </w:p>
                          <w:p w14:paraId="1A8E4358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ПСЭУП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ЭМ»</w:t>
                            </w:r>
                          </w:p>
                          <w:p w14:paraId="380E2FC6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ИАДМИНИСТРАЦИЙ</w:t>
                            </w:r>
                          </w:p>
                          <w:p w14:paraId="5C1D28C3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3BDE84F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14:paraId="6250CF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9.45pt;margin-top:0.35pt;height:93.35pt;width:231.75pt;z-index:251661312;mso-width-relative:page;mso-height-relative:page;" fillcolor="#FFFFFF" filled="t" stroked="t" coordsize="21600,21600" o:allowincell="f" o:gfxdata="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sCBkB2gAAAAkB&#10;AAAPAAAAAAAAAAEAIAAAACIAAABkcnMvZG93bnJldi54bWxQSwECFAAUAAAACACHTuJA/cuXIlIC&#10;AACgBAAADgAAAAAAAAABACAAAAApAQAAZHJzL2Uyb0RvYy54bWxQSwUGAAAAAAYABgBZAQAA7QUA&#10;AAAA&#10;">
                <v:fill on="t" focussize="0,0"/>
                <v:stroke weight="2pt" color="#FFFFFF" miterlimit="8" joinstyle="miter"/>
                <v:imagedata o:title=""/>
                <o:lock v:ext="edit" aspectratio="f"/>
                <v:textbox inset="1pt,1pt,1pt,1pt">
                  <w:txbxContent>
                    <w:p w14:paraId="180D3C2F">
                      <w:pPr>
                        <w:pStyle w:val="12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УРЫСЫЕ ФЕДЕРАЦИЕ</w:t>
                      </w:r>
                    </w:p>
                    <w:p w14:paraId="6917E1F1">
                      <w:pPr>
                        <w:pStyle w:val="12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АДЫГЭ РЕСПУБЛИК</w:t>
                      </w:r>
                    </w:p>
                    <w:p w14:paraId="50074087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 МУНИЦИПАЛЬНЭ ГЪЭПСЫК</w:t>
                      </w:r>
                      <w:r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>Э ЗИ</w:t>
                      </w:r>
                      <w:r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>ЭУ</w:t>
                      </w:r>
                    </w:p>
                    <w:p w14:paraId="7C180973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 xml:space="preserve">«ХЪАТИКЪУОЕ КЪОДЖЭ </w:t>
                      </w:r>
                    </w:p>
                    <w:p w14:paraId="1A8E4358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ПСЭУП</w:t>
                      </w:r>
                      <w:r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>ЭМ»</w:t>
                      </w:r>
                    </w:p>
                    <w:p w14:paraId="380E2FC6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ИАДМИНИСТРАЦИЙ</w:t>
                      </w:r>
                    </w:p>
                    <w:p w14:paraId="5C1D28C3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  <w:p w14:paraId="3BDE84F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14:paraId="6250CF8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3810</wp:posOffset>
                </wp:positionV>
                <wp:extent cx="2750820" cy="1181100"/>
                <wp:effectExtent l="12700" t="12700" r="17780" b="254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51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34BCD62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sz w:val="6"/>
                              </w:rPr>
                            </w:pPr>
                          </w:p>
                          <w:p w14:paraId="2613F636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РОССИЙСКАЯ  ФЕДЕРАЦИЯ</w:t>
                            </w:r>
                          </w:p>
                          <w:p w14:paraId="293B3BE9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РЕСПУБЛИКА  АДЫГЕЯ</w:t>
                            </w:r>
                          </w:p>
                          <w:p w14:paraId="0356D3BA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АДМИНИСТРАЦИЯ</w:t>
                            </w:r>
                          </w:p>
                          <w:p w14:paraId="661F9EA4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МУНИЦИПАЛЬНОГО  ОБРАЗОВАНИЯ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«ХАТУКАЙСКОЕ</w:t>
                            </w:r>
                          </w:p>
                          <w:p w14:paraId="1F440172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СЕЛЬСКОЕ ПОСЕЛЕНИЕ»</w:t>
                            </w:r>
                          </w:p>
                          <w:p w14:paraId="3057A837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55pt;margin-top:0.3pt;height:93pt;width:216.6pt;z-index:251660288;mso-width-relative:page;mso-height-relative:page;" fillcolor="#FFFFFF" filled="t" stroked="t" coordsize="21600,21600" o:gfxdata="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v8m+wNYAAAAHAQAADwAAAAAA&#10;AAABACAAAAAiAAAAZHJzL2Rvd25yZXYueG1sUEsBAhQAFAAAAAgAh07iQJGPQ9VOAgAAoAQAAA4A&#10;AAAAAAAAAQAgAAAAJQEAAGRycy9lMm9Eb2MueG1sUEsFBgAAAAAGAAYAWQEAAOUFAAAAAA==&#10;">
                <v:fill on="t" focussize="0,0"/>
                <v:stroke weight="2pt" color="#FFFFFF" miterlimit="8" joinstyle="miter"/>
                <v:imagedata o:title=""/>
                <o:lock v:ext="edit" aspectratio="f"/>
                <v:textbox inset="1pt,1pt,1pt,1pt">
                  <w:txbxContent>
                    <w:p w14:paraId="234BCD62">
                      <w:pPr>
                        <w:jc w:val="center"/>
                        <w:rPr>
                          <w:rFonts w:ascii="Bookman Old Style" w:hAnsi="Bookman Old Style"/>
                          <w:i/>
                          <w:sz w:val="6"/>
                        </w:rPr>
                      </w:pPr>
                    </w:p>
                    <w:p w14:paraId="2613F636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РОССИЙСКАЯ  ФЕДЕРАЦИЯ</w:t>
                      </w:r>
                    </w:p>
                    <w:p w14:paraId="293B3BE9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РЕСПУБЛИКА  АДЫГЕЯ</w:t>
                      </w:r>
                    </w:p>
                    <w:p w14:paraId="0356D3BA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АДМИНИСТРАЦИЯ</w:t>
                      </w:r>
                    </w:p>
                    <w:p w14:paraId="661F9EA4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МУНИЦИПАЛЬНОГО  ОБРАЗОВАНИЯ</w:t>
                      </w:r>
                      <w:r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  <w:sz w:val="23"/>
                          <w:szCs w:val="23"/>
                        </w:rPr>
                        <w:t>«ХАТУКАЙСКОЕ</w:t>
                      </w:r>
                    </w:p>
                    <w:p w14:paraId="1F440172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СЕЛЬСКОЕ ПОСЕЛЕНИЕ»</w:t>
                      </w:r>
                    </w:p>
                    <w:p w14:paraId="3057A837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</w:t>
      </w:r>
      <w:r>
        <w:rPr>
          <w:sz w:val="26"/>
          <w:szCs w:val="26"/>
        </w:rPr>
        <w:drawing>
          <wp:inline distT="0" distB="0" distL="0" distR="0">
            <wp:extent cx="848360" cy="862965"/>
            <wp:effectExtent l="0" t="0" r="8890" b="13335"/>
            <wp:docPr id="2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8565A">
      <w:pPr>
        <w:jc w:val="center"/>
        <w:rPr>
          <w:sz w:val="18"/>
        </w:rPr>
      </w:pPr>
    </w:p>
    <w:p w14:paraId="79C4F4DE">
      <w:pPr>
        <w:keepNext/>
        <w:outlineLvl w:val="8"/>
        <w:rPr>
          <w:rFonts w:ascii="Arial" w:hAnsi="Arial" w:cs="Arial"/>
          <w:b/>
          <w:i/>
          <w:color w:val="0000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E6BABD">
      <w:pPr>
        <w:keepNext/>
        <w:jc w:val="center"/>
        <w:outlineLvl w:val="8"/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Я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Ж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>
        <w:rPr>
          <w:rFonts w:hint="default"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i/>
          <w:color w:val="000000"/>
          <w:sz w:val="26"/>
          <w:szCs w:val="2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</w:p>
    <w:p w14:paraId="4AD5221D">
      <w:pPr>
        <w:keepNext/>
        <w:jc w:val="center"/>
        <w:outlineLvl w:val="0"/>
        <w:rPr>
          <w:rFonts w:ascii="Arial" w:hAnsi="Arial" w:cs="Arial"/>
          <w:b/>
          <w:i/>
          <w:color w:val="00000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i/>
          <w:color w:val="00000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ГЛАВЫ  МУНИЦИПАЛЬНОГО  ОБРАЗОВАНИЯ</w:t>
      </w:r>
    </w:p>
    <w:p w14:paraId="291E7A75">
      <w:pPr>
        <w:keepNext/>
        <w:jc w:val="center"/>
        <w:outlineLvl w:val="0"/>
        <w:rPr>
          <w:rFonts w:ascii="Arial" w:hAnsi="Arial" w:cs="Arial"/>
          <w:b/>
          <w:i/>
          <w:color w:val="FF000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i/>
          <w:color w:val="00000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«ХАТУКАЙСКОЕ СЕЛЬСКОЕ ПОСЕЛЕНИЕ»</w:t>
      </w:r>
    </w:p>
    <w:p w14:paraId="200CC362">
      <w:pPr>
        <w:jc w:val="center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73660</wp:posOffset>
                </wp:positionV>
                <wp:extent cx="6515100" cy="0"/>
                <wp:effectExtent l="0" t="38100" r="0" b="3810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o:spt="20" style="position:absolute;left:0pt;margin-left:-2.55pt;margin-top:5.8pt;height:0pt;width:513pt;z-index:251659264;mso-width-relative:page;mso-height-relative:page;" filled="f" stroked="t" coordsize="21600,21600" o:gfxdata="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OTweS0wAAAAkBAAAPAAAAAAAAAAEAIAAAACIA&#10;AABkcnMvZG93bnJldi54bWxQSwECFAAUAAAACACHTuJA6SmFlg4CAADrAwAADgAAAAAAAAABACAA&#10;AAAiAQAAZHJzL2Uyb0RvYy54bWxQSwUGAAAAAAYABgBZAQAAogUAAAAA&#10;">
                <v:fill on="f" focussize="0,0"/>
                <v:stroke weight="6pt" color="#000000" linestyle="thickBetweenThin" joinstyle="round"/>
                <v:imagedata o:title=""/>
                <o:lock v:ext="edit" aspectratio="f"/>
              </v:line>
            </w:pict>
          </mc:Fallback>
        </mc:AlternateContent>
      </w:r>
    </w:p>
    <w:p w14:paraId="48AD6D42">
      <w:pPr>
        <w:keepNext/>
        <w:outlineLvl w:val="6"/>
        <w:rPr>
          <w:rFonts w:ascii="Book Antiqua" w:hAnsi="Book Antiqua"/>
          <w:b/>
          <w:i/>
          <w:u w:val="single"/>
        </w:rPr>
      </w:pPr>
    </w:p>
    <w:p w14:paraId="6BA61054">
      <w:pPr>
        <w:keepNext/>
        <w:outlineLvl w:val="6"/>
        <w:rPr>
          <w:rFonts w:hint="default" w:ascii="Century Schoolbook" w:hAnsi="Century Schoolbook" w:cs="Arial"/>
          <w:b/>
          <w:i/>
          <w:u w:val="single"/>
          <w:lang w:val="ru-RU"/>
        </w:rPr>
      </w:pPr>
      <w:r>
        <w:rPr>
          <w:rFonts w:ascii="Century Schoolbook" w:hAnsi="Century Schoolbook"/>
          <w:b/>
          <w:i/>
        </w:rPr>
        <w:t xml:space="preserve">от </w:t>
      </w:r>
      <w:r>
        <w:rPr>
          <w:rFonts w:hint="default" w:ascii="Century Schoolbook" w:hAnsi="Century Schoolbook"/>
          <w:b/>
          <w:i/>
          <w:lang w:val="ru-RU"/>
        </w:rPr>
        <w:t>2</w:t>
      </w:r>
      <w:bookmarkStart w:id="0" w:name="_GoBack"/>
      <w:bookmarkEnd w:id="0"/>
      <w:r>
        <w:rPr>
          <w:rFonts w:hint="default" w:ascii="Century Schoolbook" w:hAnsi="Century Schoolbook"/>
          <w:b/>
          <w:i/>
          <w:lang w:val="ru-RU"/>
        </w:rPr>
        <w:t>8.07.</w:t>
      </w:r>
      <w:r>
        <w:rPr>
          <w:rFonts w:ascii="Century Schoolbook" w:hAnsi="Century Schoolbook"/>
          <w:b/>
          <w:i/>
        </w:rPr>
        <w:t>202</w:t>
      </w:r>
      <w:r>
        <w:rPr>
          <w:rFonts w:hint="default" w:ascii="Century Schoolbook" w:hAnsi="Century Schoolbook"/>
          <w:b/>
          <w:i/>
          <w:lang w:val="ru-RU"/>
        </w:rPr>
        <w:t xml:space="preserve">5 </w:t>
      </w:r>
      <w:r>
        <w:rPr>
          <w:rFonts w:ascii="Century Schoolbook" w:hAnsi="Century Schoolbook"/>
          <w:b/>
          <w:i/>
        </w:rPr>
        <w:t xml:space="preserve">г. </w:t>
      </w:r>
      <w:r>
        <w:rPr>
          <w:rFonts w:ascii="Century Schoolbook" w:hAnsi="Century Schoolbook" w:cs="Arial"/>
          <w:b/>
          <w:i/>
        </w:rPr>
        <w:t>№</w:t>
      </w:r>
      <w:r>
        <w:rPr>
          <w:rFonts w:hint="default" w:ascii="Century Schoolbook" w:hAnsi="Century Schoolbook" w:cs="Arial"/>
          <w:b/>
          <w:i/>
          <w:lang w:val="ru-RU"/>
        </w:rPr>
        <w:t>18-р</w:t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  <w:r>
        <w:rPr>
          <w:rFonts w:hint="default" w:ascii="Century Schoolbook" w:hAnsi="Century Schoolbook" w:cs="Arial"/>
          <w:b/>
          <w:i/>
          <w:lang w:val="ru-RU"/>
        </w:rPr>
        <w:tab/>
      </w:r>
    </w:p>
    <w:p w14:paraId="1CA4C5D1">
      <w:pPr>
        <w:keepNext/>
        <w:outlineLvl w:val="7"/>
        <w:rPr>
          <w:rFonts w:ascii="Century Schoolbook" w:hAnsi="Century Schoolbook"/>
          <w:i/>
        </w:rPr>
      </w:pPr>
      <w:r>
        <w:rPr>
          <w:rFonts w:ascii="Century Schoolbook" w:hAnsi="Century Schoolbook"/>
          <w:i/>
        </w:rPr>
        <w:t>а. Хатукай</w:t>
      </w:r>
    </w:p>
    <w:p w14:paraId="3E1CC1ED">
      <w:pPr>
        <w:keepNext/>
        <w:outlineLvl w:val="7"/>
        <w:rPr>
          <w:rFonts w:ascii="Century Schoolbook" w:hAnsi="Century Schoolbook"/>
          <w:i/>
        </w:rPr>
      </w:pPr>
    </w:p>
    <w:p w14:paraId="35E1923D">
      <w:pPr>
        <w:pStyle w:val="7"/>
        <w:bidi w:val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Об утверждении Политики в отношении обработки персональных данных в администрации муниципального образования «Хатукайское сельское поселение»</w:t>
      </w:r>
    </w:p>
    <w:p w14:paraId="2AAED5C9">
      <w:pPr>
        <w:pStyle w:val="7"/>
        <w:bidi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78E65F5">
      <w:pPr>
        <w:pStyle w:val="7"/>
        <w:bidi w:val="0"/>
        <w:ind w:firstLine="708" w:firstLineChars="0"/>
        <w:jc w:val="both"/>
        <w:rPr>
          <w:rFonts w:hint="default" w:ascii="Times New Roman" w:hAnsi="Times New Roman" w:cs="Times New Roman"/>
          <w:w w:val="11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В соответствии с Федеральным законом от 27 июля 2006 г. № 152-ФЗ «О персональных данных», Постановлением Правительства Российской Федерации от 15 сентября 2008 г. № 687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Российской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Федерации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от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марта</w:t>
      </w:r>
      <w:r>
        <w:rPr>
          <w:rFonts w:hint="default" w:ascii="Times New Roman" w:hAnsi="Times New Roman" w:cs="Times New Roman"/>
          <w:spacing w:val="-17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2012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г.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211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«Об</w:t>
      </w:r>
      <w:r>
        <w:rPr>
          <w:rFonts w:hint="default" w:ascii="Times New Roman" w:hAnsi="Times New Roman" w:cs="Times New Roman"/>
          <w:spacing w:val="-18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утверждении</w:t>
      </w:r>
      <w:r>
        <w:rPr>
          <w:rFonts w:hint="default" w:ascii="Times New Roman" w:hAnsi="Times New Roman" w:cs="Times New Roman"/>
          <w:spacing w:val="-17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перечня мер, направленных на обеспечение выполнения обязанностей, предусмотренных Федеральным законом «О персональных данных»</w:t>
      </w:r>
      <w:r>
        <w:rPr>
          <w:rFonts w:hint="default" w:ascii="Times New Roman" w:hAnsi="Times New Roman" w:cs="Times New Roman"/>
          <w:w w:val="110"/>
          <w:sz w:val="28"/>
          <w:szCs w:val="28"/>
          <w:lang w:val="ru-RU"/>
        </w:rPr>
        <w:t>,</w:t>
      </w:r>
    </w:p>
    <w:p w14:paraId="4F119903">
      <w:pPr>
        <w:pStyle w:val="7"/>
        <w:bidi w:val="0"/>
        <w:ind w:firstLine="708" w:firstLineChars="0"/>
        <w:jc w:val="both"/>
        <w:rPr>
          <w:rFonts w:hint="default" w:ascii="Times New Roman" w:hAnsi="Times New Roman" w:cs="Times New Roman"/>
          <w:w w:val="110"/>
          <w:sz w:val="28"/>
          <w:szCs w:val="28"/>
          <w:lang w:val="ru-RU"/>
        </w:rPr>
      </w:pPr>
    </w:p>
    <w:p w14:paraId="1D89DA86">
      <w:pPr>
        <w:pStyle w:val="8"/>
        <w:numPr>
          <w:ilvl w:val="0"/>
          <w:numId w:val="1"/>
        </w:numPr>
        <w:bidi w:val="0"/>
        <w:spacing w:line="240" w:lineRule="auto"/>
        <w:ind w:left="11" w:leftChars="0" w:firstLine="428" w:firstLineChars="153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Утвердить Политику в отношении обработки персональных данных в администрации муниципального образования «Хатукайское сельское поселение» </w:t>
      </w:r>
      <w:r>
        <w:rPr>
          <w:sz w:val="28"/>
          <w:szCs w:val="28"/>
          <w:lang w:val="ru-RU"/>
        </w:rPr>
        <w:t>(Приложение №1).</w:t>
      </w:r>
    </w:p>
    <w:p w14:paraId="063B2806">
      <w:pPr>
        <w:pStyle w:val="8"/>
        <w:numPr>
          <w:ilvl w:val="0"/>
          <w:numId w:val="1"/>
        </w:numPr>
        <w:bidi w:val="0"/>
        <w:spacing w:before="0" w:line="240" w:lineRule="auto"/>
        <w:ind w:left="0" w:leftChars="0" w:firstLine="439" w:firstLineChars="157"/>
        <w:rPr>
          <w:sz w:val="28"/>
          <w:szCs w:val="28"/>
        </w:rPr>
      </w:pPr>
      <w:r>
        <w:rPr>
          <w:sz w:val="28"/>
          <w:szCs w:val="28"/>
          <w:lang w:val="ru-RU"/>
        </w:rPr>
        <w:t>Ответственному за организацию обработки персональных данных ознакомить</w:t>
      </w:r>
      <w:r>
        <w:rPr>
          <w:rFonts w:hint="default"/>
          <w:sz w:val="28"/>
          <w:szCs w:val="28"/>
          <w:lang w:val="ru-RU"/>
        </w:rPr>
        <w:t xml:space="preserve"> сотрудников </w:t>
      </w:r>
      <w:r>
        <w:rPr>
          <w:sz w:val="28"/>
          <w:szCs w:val="28"/>
          <w:lang w:val="ru-RU"/>
        </w:rPr>
        <w:t xml:space="preserve">непосредственно осуществляющих обработку персональных данных </w:t>
      </w:r>
      <w:r>
        <w:rPr>
          <w:rFonts w:hint="default"/>
          <w:sz w:val="28"/>
          <w:szCs w:val="28"/>
          <w:lang w:val="ru-RU"/>
        </w:rPr>
        <w:t>под подпись с Политикой в отношении обработки персональных данных в администрации муниципального образования «Хатукайское сельское поселение».</w:t>
      </w:r>
    </w:p>
    <w:p w14:paraId="6077C2DB">
      <w:pPr>
        <w:pStyle w:val="8"/>
        <w:numPr>
          <w:ilvl w:val="0"/>
          <w:numId w:val="1"/>
        </w:numPr>
        <w:bidi w:val="0"/>
        <w:spacing w:before="0" w:line="240" w:lineRule="auto"/>
        <w:ind w:left="0" w:leftChars="0" w:firstLine="439" w:firstLineChars="1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Распоряжение</w:t>
      </w:r>
      <w:r>
        <w:rPr>
          <w:sz w:val="28"/>
          <w:szCs w:val="28"/>
        </w:rPr>
        <w:t xml:space="preserve"> вступает в силу с момента его подписания.</w:t>
      </w:r>
    </w:p>
    <w:p w14:paraId="29830519">
      <w:pPr>
        <w:spacing w:line="240" w:lineRule="auto"/>
        <w:jc w:val="both"/>
        <w:rPr>
          <w:sz w:val="28"/>
          <w:szCs w:val="28"/>
        </w:rPr>
      </w:pPr>
    </w:p>
    <w:p w14:paraId="449CC59B">
      <w:pPr>
        <w:spacing w:line="240" w:lineRule="auto"/>
        <w:jc w:val="both"/>
        <w:rPr>
          <w:sz w:val="28"/>
          <w:szCs w:val="28"/>
        </w:rPr>
      </w:pPr>
    </w:p>
    <w:p w14:paraId="54518CA8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И</w:t>
      </w:r>
      <w:r>
        <w:rPr>
          <w:rFonts w:hint="default"/>
          <w:b/>
          <w:sz w:val="28"/>
          <w:szCs w:val="28"/>
          <w:lang w:val="ru-RU"/>
        </w:rPr>
        <w:t>.о. г</w:t>
      </w:r>
      <w:r>
        <w:rPr>
          <w:b/>
          <w:sz w:val="28"/>
          <w:szCs w:val="28"/>
        </w:rPr>
        <w:t>лав</w:t>
      </w:r>
      <w:r>
        <w:rPr>
          <w:b/>
          <w:sz w:val="28"/>
          <w:szCs w:val="28"/>
          <w:lang w:val="ru-RU"/>
        </w:rPr>
        <w:t>ы</w:t>
      </w:r>
      <w:r>
        <w:rPr>
          <w:b/>
          <w:sz w:val="28"/>
          <w:szCs w:val="28"/>
        </w:rPr>
        <w:t xml:space="preserve"> муниципального образования</w:t>
      </w:r>
    </w:p>
    <w:p w14:paraId="5383B8B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«Хатукайское сельское поселение»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 xml:space="preserve">      _    </w:t>
      </w:r>
      <w:r>
        <w:rPr>
          <w:b/>
          <w:sz w:val="28"/>
          <w:szCs w:val="28"/>
          <w:u w:val="single"/>
          <w:lang w:val="ru-RU"/>
        </w:rPr>
        <w:t>А</w:t>
      </w:r>
      <w:r>
        <w:rPr>
          <w:rFonts w:hint="default"/>
          <w:b/>
          <w:sz w:val="28"/>
          <w:szCs w:val="28"/>
          <w:u w:val="single"/>
          <w:lang w:val="ru-RU"/>
        </w:rPr>
        <w:t>.А. Ханапов</w:t>
      </w:r>
      <w:r>
        <w:rPr>
          <w:b/>
          <w:sz w:val="28"/>
          <w:szCs w:val="28"/>
          <w:u w:val="single"/>
        </w:rPr>
        <w:t>___</w:t>
      </w:r>
    </w:p>
    <w:p w14:paraId="135B2567"/>
    <w:p w14:paraId="4E0361AC"/>
    <w:p w14:paraId="53DB5717">
      <w:pPr>
        <w:rPr>
          <w:rFonts w:ascii="Century Schoolbook" w:hAnsi="Century Schoolbook"/>
          <w:b/>
          <w:bCs w:val="0"/>
          <w:i/>
        </w:rPr>
      </w:pPr>
    </w:p>
    <w:p w14:paraId="614D3F30">
      <w:pPr>
        <w:rPr>
          <w:rFonts w:ascii="Century Schoolbook" w:hAnsi="Century Schoolbook"/>
          <w:b/>
          <w:bCs w:val="0"/>
          <w:i/>
        </w:rPr>
      </w:pPr>
    </w:p>
    <w:p w14:paraId="57673F3B">
      <w:pPr>
        <w:rPr>
          <w:rFonts w:ascii="Century Schoolbook" w:hAnsi="Century Schoolbook"/>
          <w:b/>
          <w:bCs w:val="0"/>
          <w:i/>
        </w:rPr>
      </w:pPr>
    </w:p>
    <w:p w14:paraId="10FBF898">
      <w:pPr>
        <w:rPr>
          <w:rFonts w:ascii="Century Schoolbook" w:hAnsi="Century Schoolbook"/>
          <w:b/>
          <w:bCs w:val="0"/>
          <w:i/>
        </w:rPr>
      </w:pPr>
    </w:p>
    <w:p w14:paraId="783B99CF">
      <w:pPr>
        <w:rPr>
          <w:rFonts w:ascii="Century Schoolbook" w:hAnsi="Century Schoolbook"/>
          <w:b/>
          <w:bCs w:val="0"/>
          <w:i/>
        </w:rPr>
      </w:pPr>
    </w:p>
    <w:p w14:paraId="4AE31D2A">
      <w:pPr>
        <w:rPr>
          <w:rFonts w:ascii="Century Schoolbook" w:hAnsi="Century Schoolbook"/>
          <w:b/>
          <w:bCs w:val="0"/>
          <w:i/>
        </w:rPr>
      </w:pPr>
    </w:p>
    <w:p w14:paraId="6A996A74">
      <w:pPr>
        <w:rPr>
          <w:rFonts w:ascii="Century Schoolbook" w:hAnsi="Century Schoolbook"/>
          <w:b/>
          <w:bCs w:val="0"/>
          <w:i/>
        </w:rPr>
      </w:pPr>
    </w:p>
    <w:p w14:paraId="41500880">
      <w:pPr>
        <w:rPr>
          <w:rFonts w:ascii="Century Schoolbook" w:hAnsi="Century Schoolbook"/>
          <w:b/>
          <w:bCs w:val="0"/>
          <w:i/>
        </w:rPr>
      </w:pPr>
    </w:p>
    <w:p w14:paraId="50148D32">
      <w:pPr>
        <w:rPr>
          <w:rFonts w:ascii="Century Schoolbook" w:hAnsi="Century Schoolbook"/>
          <w:b/>
          <w:bCs w:val="0"/>
          <w:i/>
        </w:rPr>
      </w:pPr>
    </w:p>
    <w:p w14:paraId="3EC0569E">
      <w:pPr>
        <w:rPr>
          <w:rFonts w:ascii="Century Schoolbook" w:hAnsi="Century Schoolbook"/>
          <w:b/>
          <w:bCs w:val="0"/>
          <w:i/>
        </w:rPr>
      </w:pPr>
    </w:p>
    <w:p w14:paraId="405DEE22">
      <w:pPr>
        <w:shd w:val="clear" w:color="auto" w:fill="FFFFFF"/>
        <w:tabs>
          <w:tab w:val="left" w:pos="10205"/>
        </w:tabs>
        <w:ind w:left="4180" w:leftChars="1900" w:firstLine="0" w:firstLineChars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rFonts w:hint="default"/>
          <w:sz w:val="24"/>
          <w:szCs w:val="24"/>
          <w:lang w:val="ru-RU"/>
        </w:rPr>
        <w:t xml:space="preserve"> № 1</w:t>
      </w:r>
      <w:r>
        <w:rPr>
          <w:sz w:val="24"/>
          <w:szCs w:val="24"/>
        </w:rPr>
        <w:t xml:space="preserve"> </w:t>
      </w:r>
    </w:p>
    <w:p w14:paraId="61D2120E">
      <w:pPr>
        <w:shd w:val="clear" w:color="auto" w:fill="FFFFFF"/>
        <w:tabs>
          <w:tab w:val="left" w:pos="9498"/>
          <w:tab w:val="left" w:pos="10206"/>
        </w:tabs>
        <w:wordWrap w:val="0"/>
        <w:ind w:left="4180" w:leftChars="1900" w:firstLine="0" w:firstLineChars="0"/>
        <w:jc w:val="righ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к </w:t>
      </w:r>
      <w:r>
        <w:rPr>
          <w:sz w:val="24"/>
          <w:szCs w:val="24"/>
          <w:lang w:val="ru-RU"/>
        </w:rPr>
        <w:t>распоряжению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главы</w:t>
      </w:r>
      <w:r>
        <w:rPr>
          <w:rFonts w:hint="default"/>
          <w:sz w:val="24"/>
          <w:szCs w:val="24"/>
          <w:lang w:val="ru-RU"/>
        </w:rPr>
        <w:t xml:space="preserve"> муниципального </w:t>
      </w:r>
    </w:p>
    <w:p w14:paraId="020F0C63">
      <w:pPr>
        <w:shd w:val="clear" w:color="auto" w:fill="FFFFFF"/>
        <w:tabs>
          <w:tab w:val="left" w:pos="9498"/>
          <w:tab w:val="left" w:pos="10206"/>
        </w:tabs>
        <w:wordWrap w:val="0"/>
        <w:ind w:left="4180" w:leftChars="1900" w:firstLine="0" w:firstLineChars="0"/>
        <w:jc w:val="right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образования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Хатукайское сельское поселение</w:t>
      </w:r>
      <w:r>
        <w:rPr>
          <w:sz w:val="24"/>
          <w:szCs w:val="24"/>
        </w:rPr>
        <w:t xml:space="preserve">» </w:t>
      </w:r>
    </w:p>
    <w:p w14:paraId="2FD1C115">
      <w:pPr>
        <w:pStyle w:val="2"/>
        <w:spacing w:line="300" w:lineRule="auto"/>
        <w:ind w:left="4180" w:leftChars="1900" w:right="110" w:rightChars="0" w:firstLine="0" w:firstLineChars="0"/>
        <w:jc w:val="right"/>
        <w:rPr>
          <w:rFonts w:hint="default"/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 xml:space="preserve">от </w:t>
      </w:r>
      <w:r>
        <w:rPr>
          <w:rFonts w:hint="default"/>
          <w:sz w:val="24"/>
          <w:szCs w:val="24"/>
          <w:u w:val="single"/>
          <w:lang w:val="ru-RU"/>
        </w:rPr>
        <w:t xml:space="preserve">28.07.2025 </w:t>
      </w:r>
      <w:r>
        <w:rPr>
          <w:sz w:val="24"/>
          <w:szCs w:val="24"/>
          <w:u w:val="single"/>
        </w:rPr>
        <w:t>г.  №</w:t>
      </w:r>
      <w:r>
        <w:rPr>
          <w:rFonts w:hint="default"/>
          <w:sz w:val="24"/>
          <w:szCs w:val="24"/>
          <w:u w:val="single"/>
          <w:lang w:val="ru-RU"/>
        </w:rPr>
        <w:t xml:space="preserve"> 18-р</w:t>
      </w:r>
    </w:p>
    <w:p w14:paraId="76F02819">
      <w:pPr>
        <w:pStyle w:val="8"/>
        <w:spacing w:before="0"/>
        <w:ind w:left="4180" w:leftChars="1900" w:firstLine="0" w:firstLineChars="0"/>
        <w:jc w:val="left"/>
        <w:rPr>
          <w:sz w:val="16"/>
          <w:lang w:val="ru-RU"/>
        </w:rPr>
      </w:pPr>
    </w:p>
    <w:p w14:paraId="06727FD3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3C9B59DB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524DAB78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154A314B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412E40A0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102520C6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1B6A67C6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3C9E06C8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0EF3B274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22943048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4A41C19A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1D9AA64F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4A1FEB7E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5FDFD6B0">
      <w:pPr>
        <w:pStyle w:val="8"/>
        <w:spacing w:before="0"/>
        <w:ind w:left="0"/>
        <w:jc w:val="left"/>
        <w:rPr>
          <w:rFonts w:hint="default"/>
          <w:sz w:val="16"/>
          <w:lang w:val="en-US"/>
        </w:rPr>
      </w:pPr>
    </w:p>
    <w:p w14:paraId="1817FF80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3E04CD62">
      <w:pPr>
        <w:pStyle w:val="8"/>
        <w:spacing w:before="0"/>
        <w:ind w:left="0"/>
        <w:jc w:val="left"/>
        <w:rPr>
          <w:sz w:val="16"/>
          <w:lang w:val="ru-RU"/>
        </w:rPr>
      </w:pPr>
    </w:p>
    <w:p w14:paraId="58485AE2">
      <w:pPr>
        <w:pStyle w:val="8"/>
        <w:spacing w:before="2"/>
        <w:ind w:left="0"/>
        <w:jc w:val="left"/>
        <w:rPr>
          <w:sz w:val="19"/>
          <w:lang w:val="ru-RU"/>
        </w:rPr>
      </w:pPr>
    </w:p>
    <w:p w14:paraId="68685B92">
      <w:pPr>
        <w:bidi w:val="0"/>
        <w:jc w:val="center"/>
        <w:rPr>
          <w:rFonts w:hint="default"/>
          <w:b/>
          <w:bCs/>
          <w:sz w:val="36"/>
          <w:szCs w:val="36"/>
          <w:lang w:val="ru-RU"/>
        </w:rPr>
      </w:pPr>
      <w:r>
        <w:rPr>
          <w:rFonts w:hint="default"/>
          <w:b/>
          <w:bCs/>
          <w:sz w:val="36"/>
          <w:szCs w:val="36"/>
          <w:lang w:val="ru-RU"/>
        </w:rPr>
        <w:t>ПОЛИТИКА</w:t>
      </w:r>
    </w:p>
    <w:p w14:paraId="6AA7D9E4">
      <w:pPr>
        <w:bidi w:val="0"/>
        <w:jc w:val="center"/>
        <w:rPr>
          <w:rFonts w:hint="default"/>
          <w:b/>
          <w:bCs/>
          <w:sz w:val="32"/>
          <w:szCs w:val="32"/>
          <w:lang w:val="ru-RU"/>
        </w:rPr>
      </w:pPr>
      <w:r>
        <w:rPr>
          <w:rFonts w:hint="default"/>
          <w:b/>
          <w:bCs/>
          <w:sz w:val="32"/>
          <w:szCs w:val="32"/>
          <w:lang w:val="ru-RU"/>
        </w:rPr>
        <w:t>В ОТНОШЕНИИ ОБРАБОТКИ ПЕРСОНАЛЬНЫХ ДАННЫХ</w:t>
      </w:r>
    </w:p>
    <w:p w14:paraId="713E9B54">
      <w:pPr>
        <w:bidi w:val="0"/>
        <w:jc w:val="center"/>
        <w:rPr>
          <w:rFonts w:hint="default"/>
          <w:b/>
          <w:bCs/>
          <w:sz w:val="32"/>
          <w:szCs w:val="32"/>
          <w:lang w:val="ru-RU"/>
        </w:rPr>
      </w:pPr>
      <w:r>
        <w:rPr>
          <w:rFonts w:hint="default"/>
          <w:b/>
          <w:bCs/>
          <w:sz w:val="32"/>
          <w:szCs w:val="32"/>
        </w:rPr>
        <w:t xml:space="preserve">В </w:t>
      </w:r>
      <w:r>
        <w:rPr>
          <w:rFonts w:hint="default"/>
          <w:b/>
          <w:bCs/>
          <w:sz w:val="32"/>
          <w:szCs w:val="32"/>
          <w:lang w:val="ru-RU"/>
        </w:rPr>
        <w:t>АДМИНИСТРАЦИИ</w:t>
      </w:r>
    </w:p>
    <w:p w14:paraId="6E3EA905">
      <w:pPr>
        <w:bidi w:val="0"/>
        <w:jc w:val="center"/>
        <w:rPr>
          <w:rFonts w:hint="default"/>
          <w:b/>
          <w:bCs/>
          <w:sz w:val="32"/>
          <w:szCs w:val="32"/>
          <w:lang w:val="ru-RU"/>
        </w:rPr>
      </w:pPr>
      <w:r>
        <w:rPr>
          <w:rFonts w:hint="default"/>
          <w:b/>
          <w:bCs/>
          <w:sz w:val="32"/>
          <w:szCs w:val="32"/>
          <w:lang w:val="ru-RU"/>
        </w:rPr>
        <w:t>МУНИЦИПАЛЬНОГО ОБРАЗОВАНИЯ</w:t>
      </w:r>
    </w:p>
    <w:p w14:paraId="72B99556">
      <w:pPr>
        <w:bidi w:val="0"/>
        <w:jc w:val="center"/>
        <w:rPr>
          <w:rFonts w:hint="default"/>
          <w:b/>
          <w:bCs/>
          <w:sz w:val="32"/>
          <w:szCs w:val="32"/>
          <w:lang w:val="ru-RU"/>
        </w:rPr>
      </w:pPr>
      <w:r>
        <w:rPr>
          <w:rFonts w:hint="default"/>
          <w:b/>
          <w:bCs/>
          <w:sz w:val="32"/>
          <w:szCs w:val="32"/>
          <w:lang w:val="ru-RU"/>
        </w:rPr>
        <w:t>«ХАТУКАЙСКОЕ СЕЛЬСКОЕ ПОСЕЛЕНИЕ»</w:t>
      </w:r>
    </w:p>
    <w:p w14:paraId="4B76F7A6">
      <w:pPr>
        <w:bidi w:val="0"/>
        <w:jc w:val="center"/>
        <w:rPr>
          <w:rFonts w:hint="default"/>
          <w:b/>
          <w:bCs/>
          <w:sz w:val="32"/>
          <w:szCs w:val="32"/>
        </w:rPr>
        <w:sectPr>
          <w:type w:val="continuous"/>
          <w:pgSz w:w="11910" w:h="16840"/>
          <w:pgMar w:top="420" w:right="860" w:bottom="280" w:left="1380" w:header="720" w:footer="720" w:gutter="0"/>
          <w:cols w:space="720" w:num="1"/>
        </w:sectPr>
      </w:pPr>
    </w:p>
    <w:p w14:paraId="7F4C5ECF">
      <w:pPr>
        <w:pStyle w:val="3"/>
        <w:numPr>
          <w:ilvl w:val="0"/>
          <w:numId w:val="2"/>
        </w:numPr>
        <w:tabs>
          <w:tab w:val="left" w:pos="3693"/>
        </w:tabs>
        <w:spacing w:before="105" w:line="240" w:lineRule="auto"/>
        <w:ind w:hanging="577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Общие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положения</w:t>
      </w:r>
    </w:p>
    <w:p w14:paraId="7E0A4A00">
      <w:pPr>
        <w:pStyle w:val="10"/>
        <w:numPr>
          <w:ilvl w:val="1"/>
          <w:numId w:val="3"/>
        </w:numPr>
        <w:tabs>
          <w:tab w:val="left" w:pos="504"/>
        </w:tabs>
        <w:spacing w:before="21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Политика в отношении обработки персональных данных (далее — Политика) направлена на защиту прав и свобод физических лиц, персональные данные которых обрабатывает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 xml:space="preserve"> администрация муниципального образования «Хатукайское сельское поселение»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(далее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—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Оператор).</w:t>
      </w:r>
    </w:p>
    <w:p w14:paraId="51A0A47C">
      <w:pPr>
        <w:pStyle w:val="10"/>
        <w:numPr>
          <w:ilvl w:val="1"/>
          <w:numId w:val="3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Политика разработана в соответствии с п. 2 ч. 1 ст. 18.1 Федерального закона от 27 июля 2006</w:t>
      </w:r>
      <w:r>
        <w:rPr>
          <w:rFonts w:hint="default" w:ascii="Times New Roman" w:hAnsi="Times New Roman" w:cs="Times New Roman"/>
          <w:spacing w:val="-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г.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152-ФЗ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«О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персональных</w:t>
      </w:r>
      <w:r>
        <w:rPr>
          <w:rFonts w:hint="default" w:ascii="Times New Roman" w:hAnsi="Times New Roman" w:cs="Times New Roman"/>
          <w:spacing w:val="-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данных»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(далее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—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ФЗ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«О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персональных</w:t>
      </w:r>
      <w:r>
        <w:rPr>
          <w:rFonts w:hint="default" w:ascii="Times New Roman" w:hAnsi="Times New Roman" w:cs="Times New Roman"/>
          <w:spacing w:val="-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данных»).</w:t>
      </w:r>
    </w:p>
    <w:p w14:paraId="6B781140">
      <w:pPr>
        <w:pStyle w:val="10"/>
        <w:numPr>
          <w:ilvl w:val="1"/>
          <w:numId w:val="3"/>
        </w:numPr>
        <w:tabs>
          <w:tab w:val="left" w:pos="504"/>
        </w:tabs>
        <w:spacing w:before="117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Политика содержит сведения, подлежащие раскрытию в соответствии с ч. 1 ст. 14 ФЗ «О персональных данных», и является общедоступным</w:t>
      </w:r>
      <w:r>
        <w:rPr>
          <w:rFonts w:hint="default" w:ascii="Times New Roman" w:hAnsi="Times New Roman" w:cs="Times New Roman"/>
          <w:spacing w:val="-3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документом.</w:t>
      </w:r>
    </w:p>
    <w:p w14:paraId="2F22BC0A">
      <w:pPr>
        <w:pStyle w:val="8"/>
        <w:spacing w:before="5" w:line="240" w:lineRule="auto"/>
        <w:ind w:left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517CE19">
      <w:pPr>
        <w:pStyle w:val="3"/>
        <w:numPr>
          <w:ilvl w:val="0"/>
          <w:numId w:val="2"/>
        </w:numPr>
        <w:tabs>
          <w:tab w:val="left" w:pos="3394"/>
        </w:tabs>
        <w:spacing w:line="240" w:lineRule="auto"/>
        <w:ind w:left="339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Сведения об</w:t>
      </w:r>
      <w:r>
        <w:rPr>
          <w:rFonts w:hint="default"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операторе</w:t>
      </w:r>
    </w:p>
    <w:p w14:paraId="61539999">
      <w:pPr>
        <w:pStyle w:val="10"/>
        <w:numPr>
          <w:ilvl w:val="1"/>
          <w:numId w:val="4"/>
        </w:numPr>
        <w:tabs>
          <w:tab w:val="left" w:pos="504"/>
        </w:tabs>
        <w:spacing w:before="220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ведёт свою деятельность по адресу Республика Адыгея, Красногвардейский район, а. Хатукай, ул. Мира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, дом</w:t>
      </w:r>
      <w:r>
        <w:rPr>
          <w:rFonts w:hint="default" w:ascii="Times New Roman" w:hAnsi="Times New Roman" w:cs="Times New Roman"/>
          <w:spacing w:val="-30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0"/>
          <w:w w:val="110"/>
          <w:sz w:val="24"/>
          <w:szCs w:val="24"/>
          <w:lang w:val="ru-RU"/>
        </w:rPr>
        <w:t>37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.</w:t>
      </w:r>
    </w:p>
    <w:p w14:paraId="6886B0D2">
      <w:pPr>
        <w:pStyle w:val="10"/>
        <w:numPr>
          <w:ilvl w:val="1"/>
          <w:numId w:val="4"/>
        </w:numPr>
        <w:tabs>
          <w:tab w:val="left" w:pos="504"/>
        </w:tabs>
        <w:spacing w:before="117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 xml:space="preserve">Главный специалист по общим вопросам 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>администрация муниципального образования «Хатукайское сельское поселение»</w:t>
      </w:r>
      <w:r>
        <w:rPr>
          <w:rFonts w:hint="default" w:cs="Times New Roman"/>
          <w:spacing w:val="-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назначен ответственным за организацию обработки персональных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данных.</w:t>
      </w:r>
    </w:p>
    <w:p w14:paraId="33AA91EB">
      <w:pPr>
        <w:pStyle w:val="10"/>
        <w:numPr>
          <w:ilvl w:val="1"/>
          <w:numId w:val="4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База данных информации, содержащей персональные данные граждан Российской Федерации,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находится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адресу: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Республика Адыгея,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 xml:space="preserve"> Красногвардейский район, а. Хатукай,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ул.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Мира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>37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.</w:t>
      </w:r>
    </w:p>
    <w:p w14:paraId="0328C218">
      <w:pPr>
        <w:pStyle w:val="8"/>
        <w:spacing w:before="5" w:line="240" w:lineRule="auto"/>
        <w:ind w:left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E280B0D">
      <w:pPr>
        <w:pStyle w:val="3"/>
        <w:numPr>
          <w:ilvl w:val="0"/>
          <w:numId w:val="2"/>
        </w:numPr>
        <w:tabs>
          <w:tab w:val="left" w:pos="1944"/>
        </w:tabs>
        <w:spacing w:line="240" w:lineRule="auto"/>
        <w:ind w:left="194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Сведения об обработке персональных</w:t>
      </w:r>
      <w:r>
        <w:rPr>
          <w:rFonts w:hint="default" w:ascii="Times New Roman" w:hAnsi="Times New Roman" w:cs="Times New Roman"/>
          <w:spacing w:val="-2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данных</w:t>
      </w:r>
    </w:p>
    <w:p w14:paraId="47AC8817">
      <w:pPr>
        <w:pStyle w:val="10"/>
        <w:numPr>
          <w:ilvl w:val="1"/>
          <w:numId w:val="5"/>
        </w:numPr>
        <w:tabs>
          <w:tab w:val="left" w:pos="504"/>
        </w:tabs>
        <w:spacing w:before="21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на законной и справедливой основе для выполнения возложенных законодательством функций, полномочий и обязанностей, осуществления прав и законных интересов Оператора, работников Оператора  и  третьих лиц.</w:t>
      </w:r>
    </w:p>
    <w:p w14:paraId="0045B5B4">
      <w:pPr>
        <w:pStyle w:val="10"/>
        <w:numPr>
          <w:ilvl w:val="1"/>
          <w:numId w:val="5"/>
        </w:numPr>
        <w:tabs>
          <w:tab w:val="left" w:pos="504"/>
        </w:tabs>
        <w:spacing w:before="120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получает персональные данные непосредственно у субъектов персональных данных.</w:t>
      </w:r>
    </w:p>
    <w:p w14:paraId="2924AA52">
      <w:pPr>
        <w:pStyle w:val="10"/>
        <w:numPr>
          <w:ilvl w:val="1"/>
          <w:numId w:val="5"/>
        </w:numPr>
        <w:tabs>
          <w:tab w:val="left" w:pos="504"/>
        </w:tabs>
        <w:spacing w:before="117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5"/>
          <w:sz w:val="24"/>
          <w:szCs w:val="24"/>
          <w:lang w:val="ru-RU"/>
        </w:rPr>
        <w:t>Оператор обрабатывает персональные данные автоматизированным и неавтоматизированным способами, с использованием средств вычислительной техники</w:t>
      </w:r>
      <w:r>
        <w:rPr>
          <w:rFonts w:hint="default" w:ascii="Times New Roman" w:hAnsi="Times New Roman" w:cs="Times New Roman"/>
          <w:spacing w:val="-26"/>
          <w:w w:val="115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  <w:lang w:val="ru-RU"/>
        </w:rPr>
        <w:t>и без использования таких</w:t>
      </w:r>
      <w:r>
        <w:rPr>
          <w:rFonts w:hint="default" w:ascii="Times New Roman" w:hAnsi="Times New Roman" w:cs="Times New Roman"/>
          <w:spacing w:val="-32"/>
          <w:w w:val="115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  <w:lang w:val="ru-RU"/>
        </w:rPr>
        <w:t>средств.</w:t>
      </w:r>
    </w:p>
    <w:p w14:paraId="2742D34E">
      <w:pPr>
        <w:pStyle w:val="10"/>
        <w:numPr>
          <w:ilvl w:val="1"/>
          <w:numId w:val="5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Действия по обработке персональных данных включают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</w:t>
      </w:r>
      <w:r>
        <w:rPr>
          <w:rFonts w:hint="default" w:ascii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блокирование, удаление и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уничтожение.</w:t>
      </w:r>
    </w:p>
    <w:p w14:paraId="31853B98">
      <w:pPr>
        <w:pStyle w:val="10"/>
        <w:numPr>
          <w:ilvl w:val="1"/>
          <w:numId w:val="5"/>
        </w:numPr>
        <w:tabs>
          <w:tab w:val="left" w:pos="504"/>
        </w:tabs>
        <w:spacing w:before="11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Базы данных информации, содержащей персональные данные граждан Российской Федерации, находятся на территории Российской</w:t>
      </w:r>
      <w:r>
        <w:rPr>
          <w:rFonts w:hint="default" w:ascii="Times New Roman" w:hAnsi="Times New Roman" w:cs="Times New Roman"/>
          <w:spacing w:val="-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Федерации.</w:t>
      </w:r>
    </w:p>
    <w:p w14:paraId="32F009A4">
      <w:pPr>
        <w:pStyle w:val="8"/>
        <w:spacing w:before="5" w:line="240" w:lineRule="auto"/>
        <w:ind w:left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5A95D92">
      <w:pPr>
        <w:pStyle w:val="3"/>
        <w:numPr>
          <w:ilvl w:val="0"/>
          <w:numId w:val="2"/>
        </w:numPr>
        <w:tabs>
          <w:tab w:val="left" w:pos="1963"/>
        </w:tabs>
        <w:spacing w:line="240" w:lineRule="auto"/>
        <w:ind w:left="1962" w:hanging="284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Обработка персональных данных</w:t>
      </w:r>
      <w:r>
        <w:rPr>
          <w:rFonts w:hint="default" w:ascii="Times New Roman" w:hAnsi="Times New Roman" w:cs="Times New Roman"/>
          <w:spacing w:val="-21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работников</w:t>
      </w:r>
    </w:p>
    <w:p w14:paraId="256BC128">
      <w:pPr>
        <w:pStyle w:val="10"/>
        <w:numPr>
          <w:ilvl w:val="1"/>
          <w:numId w:val="6"/>
        </w:numPr>
        <w:tabs>
          <w:tab w:val="left" w:pos="504"/>
        </w:tabs>
        <w:spacing w:before="21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работников Оператора в рамках правоотношений, урегулированных Трудовым Кодексом Российской Федерации от 30 декабря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2001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г.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197-ФЗ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(далее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—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ТК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РФ),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том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числе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главой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14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ТК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РФ,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касающейся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защиты персональных данных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работников.</w:t>
      </w:r>
    </w:p>
    <w:p w14:paraId="1B43FDC8">
      <w:pPr>
        <w:pStyle w:val="10"/>
        <w:numPr>
          <w:ilvl w:val="1"/>
          <w:numId w:val="6"/>
        </w:numPr>
        <w:tabs>
          <w:tab w:val="left" w:pos="504"/>
        </w:tabs>
        <w:spacing w:before="120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работников с целью выполнения трудовых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договоров,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соблюдения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норм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законодательства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РФ,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также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целью:</w:t>
      </w:r>
    </w:p>
    <w:p w14:paraId="7CBC5544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  <w:sectPr>
          <w:pgSz w:w="11910" w:h="16840"/>
          <w:pgMar w:top="420" w:right="860" w:bottom="280" w:left="1600" w:header="720" w:footer="720" w:gutter="0"/>
          <w:cols w:space="720" w:num="1"/>
        </w:sectPr>
      </w:pPr>
    </w:p>
    <w:p w14:paraId="22CAE1D2">
      <w:pPr>
        <w:pStyle w:val="10"/>
        <w:numPr>
          <w:ilvl w:val="0"/>
          <w:numId w:val="7"/>
        </w:numPr>
        <w:tabs>
          <w:tab w:val="left" w:pos="350"/>
        </w:tabs>
        <w:spacing w:before="94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вести кадровый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учёт;</w:t>
      </w:r>
    </w:p>
    <w:p w14:paraId="4DD3BD17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вести бухгалтерский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учёт;</w:t>
      </w:r>
    </w:p>
    <w:p w14:paraId="6A9BB131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осуществлять функции, полномочия и обязанности, возложенные законодательством РФ на Оператора, в том числе по предоставлению персональных данных в органы государственной власти, в Пенсионный фонд РФ, в Фонд социального страхования РФ, в Федеральный фонд обязательного медицинского страхования, а также в иные государственные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органы;</w:t>
      </w:r>
    </w:p>
    <w:p w14:paraId="17BBDD22">
      <w:pPr>
        <w:pStyle w:val="10"/>
        <w:numPr>
          <w:ilvl w:val="0"/>
          <w:numId w:val="7"/>
        </w:numPr>
        <w:tabs>
          <w:tab w:val="left" w:pos="350"/>
        </w:tabs>
        <w:spacing w:before="120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соблюдать нормы и требования по охране труда и обеспечения личной безопасности работников администрации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муниципального образования «Хатукайское  сельское поселение»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сохранности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имущества;</w:t>
      </w:r>
    </w:p>
    <w:p w14:paraId="0E7DDDB8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контролировать количество и качество выполняемой</w:t>
      </w:r>
      <w:r>
        <w:rPr>
          <w:rFonts w:hint="default" w:ascii="Times New Roman" w:hAnsi="Times New Roman" w:cs="Times New Roman"/>
          <w:spacing w:val="-2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работы;</w:t>
      </w:r>
    </w:p>
    <w:p w14:paraId="2024C169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предоставлять льготы и компенсации, предусмотренные законодательством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РФ;</w:t>
      </w:r>
    </w:p>
    <w:p w14:paraId="75DA9BBA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открывать личные банковские счета работников администрации муниципального образования «Хатукайское сельское поселение» для перечисления заработной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платы;</w:t>
      </w:r>
    </w:p>
    <w:p w14:paraId="4D102EF7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организовывать обучение работников администрации муниципального образования «Хатукайское сельское поселение»;</w:t>
      </w:r>
    </w:p>
    <w:p w14:paraId="36538404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предоставление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отчетности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ПФР,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ИФНС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иные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органы.</w:t>
      </w:r>
    </w:p>
    <w:p w14:paraId="29F9B610">
      <w:pPr>
        <w:pStyle w:val="10"/>
        <w:numPr>
          <w:ilvl w:val="1"/>
          <w:numId w:val="6"/>
        </w:numPr>
        <w:tabs>
          <w:tab w:val="left" w:pos="504"/>
        </w:tabs>
        <w:spacing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не принимает решения, затрагивающие интересы работников, основываясь на их персональных данных, полученных электронным образом или исключительно в результате автоматизированной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обработки.</w:t>
      </w:r>
    </w:p>
    <w:p w14:paraId="449D48CE">
      <w:pPr>
        <w:pStyle w:val="10"/>
        <w:numPr>
          <w:ilvl w:val="1"/>
          <w:numId w:val="6"/>
        </w:numPr>
        <w:tabs>
          <w:tab w:val="left" w:pos="504"/>
        </w:tabs>
        <w:spacing w:before="11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защищает персональные данные работников за счёт собственных средств в порядке, установленном ТК РФ, ФЗ «О персональных данных» и иными</w:t>
      </w:r>
      <w:r>
        <w:rPr>
          <w:rFonts w:hint="default" w:ascii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федеральными законами.</w:t>
      </w:r>
    </w:p>
    <w:p w14:paraId="70ECCD4A">
      <w:pPr>
        <w:pStyle w:val="10"/>
        <w:numPr>
          <w:ilvl w:val="1"/>
          <w:numId w:val="6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знакомит работников и их представителей под роспись с документами, устанавливающими порядок обработки персональных данных работников, а также об их правах и обязанностях в этой</w:t>
      </w:r>
      <w:r>
        <w:rPr>
          <w:rFonts w:hint="default" w:ascii="Times New Roman" w:hAnsi="Times New Roman" w:cs="Times New Roman"/>
          <w:spacing w:val="-3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области.</w:t>
      </w:r>
    </w:p>
    <w:p w14:paraId="50EAB0C9">
      <w:pPr>
        <w:pStyle w:val="10"/>
        <w:numPr>
          <w:ilvl w:val="1"/>
          <w:numId w:val="6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разрешает доступ к персональным данным работников только допущенным лицам, которые имеют право получать только те данные, которые необходимы для выполнения их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функций.</w:t>
      </w:r>
    </w:p>
    <w:p w14:paraId="0A0A7033">
      <w:pPr>
        <w:pStyle w:val="10"/>
        <w:numPr>
          <w:ilvl w:val="1"/>
          <w:numId w:val="6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получает все персональные данные работников у них самих. Если данные работника возможно получить только у третьей стороны, Оператор заранее уведомляет об этом работника и получает его письменное согласие. Оператор сообщает работнику о целях, источниках, способах получения, а также о характере подлежащих получению данных и последствиях отказа работника дать письменное согласие на их</w:t>
      </w:r>
      <w:r>
        <w:rPr>
          <w:rFonts w:hint="default" w:ascii="Times New Roman" w:hAnsi="Times New Roman" w:cs="Times New Roman"/>
          <w:spacing w:val="-3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получение.</w:t>
      </w:r>
    </w:p>
    <w:p w14:paraId="47B18A7F">
      <w:pPr>
        <w:pStyle w:val="10"/>
        <w:numPr>
          <w:ilvl w:val="1"/>
          <w:numId w:val="6"/>
        </w:numPr>
        <w:tabs>
          <w:tab w:val="left" w:pos="504"/>
        </w:tabs>
        <w:spacing w:before="121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работников с их письменного согласия, предоставляемого на срок действия трудового</w:t>
      </w:r>
      <w:r>
        <w:rPr>
          <w:rFonts w:hint="default" w:ascii="Times New Roman" w:hAnsi="Times New Roman" w:cs="Times New Roman"/>
          <w:spacing w:val="-3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договора.</w:t>
      </w:r>
    </w:p>
    <w:p w14:paraId="21168749">
      <w:pPr>
        <w:pStyle w:val="10"/>
        <w:numPr>
          <w:ilvl w:val="1"/>
          <w:numId w:val="6"/>
        </w:numPr>
        <w:tabs>
          <w:tab w:val="left" w:pos="504"/>
        </w:tabs>
        <w:spacing w:before="117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работников в течение срока действия трудового договора. Оператор обрабатывает персональные данные уволенных работников в течение срока, установленного п. 5 ч. 3 ст. 24 части первой Налогового Кодекса Российской Федерации от 31 июля 1998 г. № 146-ФЗ, ч. 1 ст. 29 Федерального закона «О бухгалтерском учёте»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от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декабря</w:t>
      </w:r>
      <w:r>
        <w:rPr>
          <w:rFonts w:hint="default" w:ascii="Times New Roman" w:hAnsi="Times New Roman" w:cs="Times New Roman"/>
          <w:spacing w:val="-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2011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г.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402-ФЗ</w:t>
      </w:r>
      <w:r>
        <w:rPr>
          <w:rFonts w:hint="default" w:ascii="Times New Roman" w:hAnsi="Times New Roman" w:cs="Times New Roman"/>
          <w:spacing w:val="-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иными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нормативными</w:t>
      </w:r>
      <w:r>
        <w:rPr>
          <w:rFonts w:hint="default" w:ascii="Times New Roman" w:hAnsi="Times New Roman" w:cs="Times New Roman"/>
          <w:spacing w:val="-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правовыми</w:t>
      </w:r>
      <w:r>
        <w:rPr>
          <w:rFonts w:hint="default" w:ascii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актами.</w:t>
      </w:r>
    </w:p>
    <w:p w14:paraId="179BDF6D">
      <w:pPr>
        <w:pStyle w:val="10"/>
        <w:numPr>
          <w:ilvl w:val="1"/>
          <w:numId w:val="6"/>
        </w:numPr>
        <w:tabs>
          <w:tab w:val="left" w:pos="616"/>
        </w:tabs>
        <w:spacing w:before="120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может обрабатывать специальные категории персональных данных работников (сведений о состоянии здоровья, относящихся к вопросу о возможности выполнения ими трудовых функций) на основании п. 2.3 ч. 2 ст. 10 ФЗ «О персональных данных».</w:t>
      </w:r>
    </w:p>
    <w:p w14:paraId="1CFFDFCD">
      <w:pPr>
        <w:pStyle w:val="10"/>
        <w:numPr>
          <w:ilvl w:val="1"/>
          <w:numId w:val="6"/>
        </w:numPr>
        <w:tabs>
          <w:tab w:val="left" w:pos="616"/>
        </w:tabs>
        <w:spacing w:before="94" w:line="240" w:lineRule="auto"/>
        <w:ind w:left="615" w:hanging="504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не обрабатывает биометрические персональные данные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работников.</w:t>
      </w:r>
    </w:p>
    <w:p w14:paraId="2E1061AE">
      <w:pPr>
        <w:pStyle w:val="10"/>
        <w:numPr>
          <w:ilvl w:val="1"/>
          <w:numId w:val="6"/>
        </w:numPr>
        <w:tabs>
          <w:tab w:val="left" w:pos="616"/>
        </w:tabs>
        <w:spacing w:before="18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не получает данные о членстве работников в общественных объединениях или их профсоюзной деятельности, за исключением случаев, предусмотренных ТК РФ или иными федеральными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законами.</w:t>
      </w:r>
    </w:p>
    <w:p w14:paraId="2F769CA4">
      <w:pPr>
        <w:pStyle w:val="10"/>
        <w:numPr>
          <w:ilvl w:val="1"/>
          <w:numId w:val="6"/>
        </w:numPr>
        <w:tabs>
          <w:tab w:val="left" w:pos="616"/>
        </w:tabs>
        <w:spacing w:before="118" w:line="240" w:lineRule="auto"/>
        <w:ind w:left="615" w:hanging="504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следующие персональные данные</w:t>
      </w:r>
      <w:r>
        <w:rPr>
          <w:rFonts w:hint="default" w:ascii="Times New Roman" w:hAnsi="Times New Roman" w:cs="Times New Roman"/>
          <w:spacing w:val="-2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работников:</w:t>
      </w:r>
    </w:p>
    <w:p w14:paraId="33279E7C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5"/>
          <w:sz w:val="24"/>
          <w:szCs w:val="24"/>
        </w:rPr>
        <w:t>Фамилия, имя,</w:t>
      </w:r>
      <w:r>
        <w:rPr>
          <w:rFonts w:hint="default" w:ascii="Times New Roman" w:hAnsi="Times New Roman" w:cs="Times New Roman"/>
          <w:spacing w:val="-21"/>
          <w:w w:val="1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</w:rPr>
        <w:t>отчество;</w:t>
      </w:r>
    </w:p>
    <w:p w14:paraId="6A74704A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Тип, серия и номер документа, удостоверяющего</w:t>
      </w:r>
      <w:r>
        <w:rPr>
          <w:rFonts w:hint="default" w:ascii="Times New Roman" w:hAnsi="Times New Roman" w:cs="Times New Roman"/>
          <w:spacing w:val="-3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личность;</w:t>
      </w:r>
    </w:p>
    <w:p w14:paraId="1ADF04AF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right="99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Дата выдачи документа, удостоверяющего личность, и информация о выдавшем его органе;</w:t>
      </w:r>
    </w:p>
    <w:p w14:paraId="5202C9D7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Год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рождения;</w:t>
      </w:r>
    </w:p>
    <w:p w14:paraId="5E508CD3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Месяц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рождения;</w:t>
      </w:r>
    </w:p>
    <w:p w14:paraId="0957D907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Дата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рождения;</w:t>
      </w:r>
    </w:p>
    <w:p w14:paraId="0A59F639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Место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рождения;</w:t>
      </w:r>
    </w:p>
    <w:p w14:paraId="71CAFC9A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Адрес;</w:t>
      </w:r>
    </w:p>
    <w:p w14:paraId="1EA4BD51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Номер контактного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телефона;</w:t>
      </w:r>
    </w:p>
    <w:p w14:paraId="6069E526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5"/>
          <w:sz w:val="24"/>
          <w:szCs w:val="24"/>
        </w:rPr>
        <w:t>Идентификационный номер</w:t>
      </w:r>
      <w:r>
        <w:rPr>
          <w:rFonts w:hint="default" w:ascii="Times New Roman" w:hAnsi="Times New Roman" w:cs="Times New Roman"/>
          <w:spacing w:val="-23"/>
          <w:w w:val="1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</w:rPr>
        <w:t>налогоплательщика;</w:t>
      </w:r>
    </w:p>
    <w:p w14:paraId="5CE60078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Номер страхового свидетельства государственного пенсионного</w:t>
      </w:r>
      <w:r>
        <w:rPr>
          <w:rFonts w:hint="default" w:ascii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страхования;</w:t>
      </w:r>
    </w:p>
    <w:p w14:paraId="0918056B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Семейное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положение;</w:t>
      </w:r>
    </w:p>
    <w:p w14:paraId="31C7C49E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Образование;</w:t>
      </w:r>
    </w:p>
    <w:p w14:paraId="5FE37BE6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Профессия;</w:t>
      </w:r>
    </w:p>
    <w:p w14:paraId="47E05B3F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Доходы;</w:t>
      </w:r>
    </w:p>
    <w:p w14:paraId="5E82B5CC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Страховые</w:t>
      </w:r>
      <w:r>
        <w:rPr>
          <w:rFonts w:hint="default"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взносы</w:t>
      </w:r>
      <w:r>
        <w:rPr>
          <w:rFonts w:hint="default"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ОПС;</w:t>
      </w:r>
    </w:p>
    <w:p w14:paraId="67A0113B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Страховые</w:t>
      </w:r>
      <w:r>
        <w:rPr>
          <w:rFonts w:hint="default"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взносы</w:t>
      </w:r>
      <w:r>
        <w:rPr>
          <w:rFonts w:hint="default" w:ascii="Times New Roman" w:hAnsi="Times New Roman" w:cs="Times New Roman"/>
          <w:spacing w:val="-1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ОМС;</w:t>
      </w:r>
    </w:p>
    <w:p w14:paraId="658044B8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Налоговые</w:t>
      </w:r>
      <w:r>
        <w:rPr>
          <w:rFonts w:hint="default"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вычеты;</w:t>
      </w:r>
    </w:p>
    <w:p w14:paraId="153793AB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Льготные</w:t>
      </w:r>
      <w:r>
        <w:rPr>
          <w:rFonts w:hint="default"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выплаты;</w:t>
      </w:r>
    </w:p>
    <w:p w14:paraId="65E03293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Выход на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пенсию;</w:t>
      </w:r>
    </w:p>
    <w:p w14:paraId="7BD1901B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Дополнительные страховые взносы на накопительную часть</w:t>
      </w:r>
      <w:r>
        <w:rPr>
          <w:rFonts w:hint="default" w:ascii="Times New Roman" w:hAnsi="Times New Roman" w:cs="Times New Roman"/>
          <w:spacing w:val="-3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пенсии;</w:t>
      </w:r>
    </w:p>
    <w:p w14:paraId="4DF89B46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Временная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нетрудоспособность;</w:t>
      </w:r>
    </w:p>
    <w:p w14:paraId="05BD2081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Должность;</w:t>
      </w:r>
    </w:p>
    <w:p w14:paraId="79BF4262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Табельный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номер;</w:t>
      </w:r>
    </w:p>
    <w:p w14:paraId="6798A1AF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Трудовой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стаж;</w:t>
      </w:r>
    </w:p>
    <w:p w14:paraId="3A1E6D24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Учёная степень,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звание;</w:t>
      </w:r>
    </w:p>
    <w:p w14:paraId="18EB6E91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5"/>
          <w:sz w:val="24"/>
          <w:szCs w:val="24"/>
          <w:lang w:val="ru-RU"/>
        </w:rPr>
        <w:t>Б</w:t>
      </w:r>
      <w:r>
        <w:rPr>
          <w:rFonts w:hint="default" w:ascii="Times New Roman" w:hAnsi="Times New Roman" w:cs="Times New Roman"/>
          <w:w w:val="115"/>
          <w:sz w:val="24"/>
          <w:szCs w:val="24"/>
        </w:rPr>
        <w:t>анковские</w:t>
      </w:r>
      <w:r>
        <w:rPr>
          <w:rFonts w:hint="default"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</w:rPr>
        <w:t>реквизиты;</w:t>
      </w:r>
    </w:p>
    <w:p w14:paraId="34F3A64C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Национальная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принадлежность;</w:t>
      </w:r>
    </w:p>
    <w:p w14:paraId="1C496336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Данные о социальных</w:t>
      </w:r>
      <w:r>
        <w:rPr>
          <w:rFonts w:hint="default"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льготах.</w:t>
      </w:r>
    </w:p>
    <w:p w14:paraId="758EE310">
      <w:pPr>
        <w:pStyle w:val="10"/>
        <w:numPr>
          <w:ilvl w:val="1"/>
          <w:numId w:val="6"/>
        </w:numPr>
        <w:tabs>
          <w:tab w:val="left" w:pos="616"/>
        </w:tabs>
        <w:spacing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не сообщает третьей стороне персональные данные работника без его письменного согласия, кроме случаев, когда это необходимо для предупреждения угрозы жизни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здоровью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работника,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также</w:t>
      </w:r>
      <w:r>
        <w:rPr>
          <w:rFonts w:hint="default" w:ascii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других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случаях,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предусмотренных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ТК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РФ,</w:t>
      </w:r>
      <w:r>
        <w:rPr>
          <w:rFonts w:hint="default" w:ascii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ФЗ</w:t>
      </w:r>
      <w:r>
        <w:rPr>
          <w:rFonts w:hint="default" w:ascii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«О персональных данных» или иными федеральными законами.</w:t>
      </w:r>
    </w:p>
    <w:p w14:paraId="0AECFCDB">
      <w:pPr>
        <w:pStyle w:val="10"/>
        <w:numPr>
          <w:ilvl w:val="1"/>
          <w:numId w:val="6"/>
        </w:numPr>
        <w:tabs>
          <w:tab w:val="left" w:pos="616"/>
        </w:tabs>
        <w:spacing w:before="18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не сообщает персональные данные работника в коммерческих целях без его письменного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согласия.</w:t>
      </w:r>
    </w:p>
    <w:p w14:paraId="639CCD81">
      <w:pPr>
        <w:pStyle w:val="10"/>
        <w:numPr>
          <w:ilvl w:val="1"/>
          <w:numId w:val="6"/>
        </w:numPr>
        <w:tabs>
          <w:tab w:val="left" w:pos="616"/>
        </w:tabs>
        <w:spacing w:before="117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передаёт персональные данные работников их представителям в</w:t>
      </w:r>
      <w:r>
        <w:rPr>
          <w:rFonts w:hint="default" w:ascii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порядке, установленном ТК РФ, ФЗ «О персональных данных» и иными федеральными законами, и ограничивает эту информацию только теми данными, которые необходимы  для  выполнения представителями их</w:t>
      </w:r>
      <w:r>
        <w:rPr>
          <w:rFonts w:hint="default" w:ascii="Times New Roman" w:hAnsi="Times New Roman" w:cs="Times New Roman"/>
          <w:spacing w:val="-2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функций.</w:t>
      </w:r>
    </w:p>
    <w:p w14:paraId="18C9F239">
      <w:pPr>
        <w:pStyle w:val="10"/>
        <w:numPr>
          <w:ilvl w:val="1"/>
          <w:numId w:val="6"/>
        </w:numPr>
        <w:tabs>
          <w:tab w:val="left" w:pos="616"/>
        </w:tabs>
        <w:spacing w:before="11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предупреждает лиц, получающих персональные данные работника, что эти данные могут быть использованы только в целях, для которых они сообщены, требует от этих лиц подтверждения, что это правило</w:t>
      </w:r>
      <w:r>
        <w:rPr>
          <w:rFonts w:hint="default"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соблюдено.</w:t>
      </w:r>
    </w:p>
    <w:p w14:paraId="60BFD7EE">
      <w:pPr>
        <w:pStyle w:val="10"/>
        <w:numPr>
          <w:ilvl w:val="1"/>
          <w:numId w:val="6"/>
        </w:numPr>
        <w:tabs>
          <w:tab w:val="left" w:pos="616"/>
        </w:tabs>
        <w:spacing w:before="11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В порядке, установленном законодательством, и в соответствии со ст. 7 ФЗ «О персональных данных» для достижения целей обработки персональных данных и с согласия работников Оператор предоставляет персональные данные работников или поручает их обработку следующим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лицам:</w:t>
      </w:r>
    </w:p>
    <w:p w14:paraId="00729774">
      <w:pPr>
        <w:pStyle w:val="10"/>
        <w:numPr>
          <w:ilvl w:val="0"/>
          <w:numId w:val="7"/>
        </w:numPr>
        <w:tabs>
          <w:tab w:val="left" w:pos="350"/>
        </w:tabs>
        <w:spacing w:before="119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Государственные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органы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(ПФР,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ФНС,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ФСС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др.);</w:t>
      </w:r>
    </w:p>
    <w:p w14:paraId="3CD3245B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Банк (в рамках зарплатного</w:t>
      </w:r>
      <w:r>
        <w:rPr>
          <w:rFonts w:hint="default" w:ascii="Times New Roman" w:hAnsi="Times New Roman" w:cs="Times New Roman"/>
          <w:spacing w:val="-2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проекта).</w:t>
      </w:r>
    </w:p>
    <w:p w14:paraId="280D4327">
      <w:pPr>
        <w:pStyle w:val="10"/>
        <w:numPr>
          <w:ilvl w:val="1"/>
          <w:numId w:val="6"/>
        </w:numPr>
        <w:tabs>
          <w:tab w:val="left" w:pos="616"/>
        </w:tabs>
        <w:spacing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 может получить свободный бесплатный доступ к информации о</w:t>
      </w:r>
      <w:r>
        <w:rPr>
          <w:rFonts w:hint="default" w:ascii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его персональных данных и об обработке этих данных. Работник может получить копию любой записи, содержащей его персональные данные, за исключением случаев, предусмотренных федеральным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законом.</w:t>
      </w:r>
    </w:p>
    <w:p w14:paraId="274F0DAB">
      <w:pPr>
        <w:pStyle w:val="10"/>
        <w:numPr>
          <w:ilvl w:val="1"/>
          <w:numId w:val="6"/>
        </w:numPr>
        <w:tabs>
          <w:tab w:val="left" w:pos="616"/>
        </w:tabs>
        <w:spacing w:before="119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 может получить доступ к медицинской документации, отражающей состояние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его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здоровья,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помощью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медицинского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работника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его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выбору.</w:t>
      </w:r>
    </w:p>
    <w:p w14:paraId="3AB6E3F7">
      <w:pPr>
        <w:pStyle w:val="10"/>
        <w:numPr>
          <w:ilvl w:val="1"/>
          <w:numId w:val="6"/>
        </w:numPr>
        <w:tabs>
          <w:tab w:val="left" w:pos="0"/>
        </w:tabs>
        <w:spacing w:before="118" w:line="240" w:lineRule="auto"/>
        <w:ind w:left="15" w:leftChars="0" w:firstLine="96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 может определить представителя для защиты его персональных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данных.</w:t>
      </w:r>
    </w:p>
    <w:p w14:paraId="4E502A45">
      <w:pPr>
        <w:pStyle w:val="10"/>
        <w:numPr>
          <w:ilvl w:val="1"/>
          <w:numId w:val="6"/>
        </w:numPr>
        <w:tabs>
          <w:tab w:val="left" w:pos="616"/>
        </w:tabs>
        <w:spacing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 может требовать исключить или исправить свои неверные или неполные персональные</w:t>
      </w:r>
      <w:r>
        <w:rPr>
          <w:rFonts w:hint="default" w:ascii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данные,</w:t>
      </w:r>
      <w:r>
        <w:rPr>
          <w:rFonts w:hint="default" w:ascii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также</w:t>
      </w:r>
      <w:r>
        <w:rPr>
          <w:rFonts w:hint="default" w:ascii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данные,</w:t>
      </w:r>
      <w:r>
        <w:rPr>
          <w:rFonts w:hint="default" w:ascii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обработанные</w:t>
      </w:r>
      <w:r>
        <w:rPr>
          <w:rFonts w:hint="default" w:ascii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нарушением</w:t>
      </w:r>
      <w:r>
        <w:rPr>
          <w:rFonts w:hint="default" w:ascii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требований</w:t>
      </w:r>
      <w:r>
        <w:rPr>
          <w:rFonts w:hint="default" w:ascii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ТК</w:t>
      </w:r>
      <w:r>
        <w:rPr>
          <w:rFonts w:hint="default" w:ascii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РФ,</w:t>
      </w:r>
      <w:r>
        <w:rPr>
          <w:rFonts w:hint="default" w:ascii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ФЗ «О персональных данных» или иного федерального закона. При отказе Оператора исключить или исправить персональные данные работника он может заявить в письменной форме о своем несогласии и обосновать такое несогласие. Работник может дополнить персональные данные оценочного характера заявлением, выражающим его собственную точку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зрения.</w:t>
      </w:r>
    </w:p>
    <w:p w14:paraId="3934CFF6">
      <w:pPr>
        <w:pStyle w:val="10"/>
        <w:numPr>
          <w:ilvl w:val="1"/>
          <w:numId w:val="6"/>
        </w:numPr>
        <w:tabs>
          <w:tab w:val="left" w:pos="616"/>
        </w:tabs>
        <w:spacing w:before="121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 может требовать известить всех лиц, которым ранее были сообщены его неверные или неполные персональные данные, обо всех произведенных в них исключениях, исправлениях или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дополнениях.</w:t>
      </w:r>
    </w:p>
    <w:p w14:paraId="4E3F8E84">
      <w:pPr>
        <w:pStyle w:val="10"/>
        <w:numPr>
          <w:ilvl w:val="1"/>
          <w:numId w:val="6"/>
        </w:numPr>
        <w:tabs>
          <w:tab w:val="left" w:pos="616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 может обжаловать в суд любые неправомерные действия или бездействие Оператора при обработке и защите его персональных</w:t>
      </w:r>
      <w:r>
        <w:rPr>
          <w:rFonts w:hint="default" w:ascii="Times New Roman" w:hAnsi="Times New Roman" w:cs="Times New Roman"/>
          <w:spacing w:val="-4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данных.</w:t>
      </w:r>
    </w:p>
    <w:p w14:paraId="01A40DFC">
      <w:pPr>
        <w:pStyle w:val="8"/>
        <w:spacing w:before="4" w:line="240" w:lineRule="auto"/>
        <w:ind w:left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F165BB0">
      <w:pPr>
        <w:pStyle w:val="3"/>
        <w:numPr>
          <w:ilvl w:val="0"/>
          <w:numId w:val="2"/>
        </w:numPr>
        <w:tabs>
          <w:tab w:val="left" w:pos="786"/>
        </w:tabs>
        <w:spacing w:before="1" w:line="240" w:lineRule="auto"/>
        <w:ind w:right="488" w:hanging="3484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Обработка персональных данных физических лиц: члены семьи работников</w:t>
      </w:r>
    </w:p>
    <w:p w14:paraId="2175BE86">
      <w:pPr>
        <w:pStyle w:val="10"/>
        <w:numPr>
          <w:ilvl w:val="1"/>
          <w:numId w:val="8"/>
        </w:numPr>
        <w:tabs>
          <w:tab w:val="left" w:pos="504"/>
        </w:tabs>
        <w:spacing w:before="127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физических лиц «члены</w:t>
      </w:r>
      <w:r>
        <w:rPr>
          <w:rFonts w:hint="default" w:ascii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семьи работников» в рамках правоотношений с Оператором, урегулированных частью второй Гражданского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Кодекса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Российской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Федерации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от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26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января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1996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г.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14-ФЗ.</w:t>
      </w:r>
    </w:p>
    <w:p w14:paraId="40AB6EF5">
      <w:pPr>
        <w:pStyle w:val="10"/>
        <w:numPr>
          <w:ilvl w:val="1"/>
          <w:numId w:val="8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физических лиц «члены</w:t>
      </w:r>
      <w:r>
        <w:rPr>
          <w:rFonts w:hint="default" w:ascii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семьи работников» с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целью:</w:t>
      </w:r>
    </w:p>
    <w:p w14:paraId="1D2C8463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  <w:sectPr>
          <w:pgSz w:w="11910" w:h="16840"/>
          <w:pgMar w:top="440" w:right="860" w:bottom="280" w:left="1600" w:header="720" w:footer="720" w:gutter="0"/>
          <w:cols w:space="720" w:num="1"/>
        </w:sectPr>
      </w:pPr>
    </w:p>
    <w:p w14:paraId="50ACEF15">
      <w:pPr>
        <w:pStyle w:val="10"/>
        <w:numPr>
          <w:ilvl w:val="0"/>
          <w:numId w:val="7"/>
        </w:numPr>
        <w:tabs>
          <w:tab w:val="left" w:pos="350"/>
        </w:tabs>
        <w:spacing w:before="94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осуществлять виды деятельности, предусмотренные учредительными документами администрации муниципального образования «Хатукайское сельское  поселение».</w:t>
      </w:r>
    </w:p>
    <w:p w14:paraId="0BBE9079">
      <w:pPr>
        <w:pStyle w:val="10"/>
        <w:numPr>
          <w:ilvl w:val="1"/>
          <w:numId w:val="8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физических лиц «члены</w:t>
      </w:r>
      <w:r>
        <w:rPr>
          <w:rFonts w:hint="default" w:ascii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семьи работников» с их согласия, предоставляемого либо в письменной форме, либо при совершении конклюдентных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действий.</w:t>
      </w:r>
    </w:p>
    <w:p w14:paraId="197A88EB">
      <w:pPr>
        <w:pStyle w:val="10"/>
        <w:numPr>
          <w:ilvl w:val="1"/>
          <w:numId w:val="8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персональные данные физических лиц «члены</w:t>
      </w:r>
      <w:r>
        <w:rPr>
          <w:rFonts w:hint="default" w:ascii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семьи работников» не дольше, чем того требуют цели обработки персональных данных, если иное не предусмотрено требованиями законодательства</w:t>
      </w:r>
      <w:r>
        <w:rPr>
          <w:rFonts w:hint="default" w:ascii="Times New Roman" w:hAnsi="Times New Roman" w:cs="Times New Roman"/>
          <w:spacing w:val="-2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РФ.</w:t>
      </w:r>
    </w:p>
    <w:p w14:paraId="2CDF1394">
      <w:pPr>
        <w:pStyle w:val="10"/>
        <w:numPr>
          <w:ilvl w:val="1"/>
          <w:numId w:val="8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специальные категории персональных данных несовершеннолетних физических лиц «члены семьи работников» с письменного согласия их законных представителей на основании ч. 1 ст. 9, п. 1 ч. 2 ст. 10 ФЗ «О персональных данных».</w:t>
      </w:r>
    </w:p>
    <w:p w14:paraId="4E897B37">
      <w:pPr>
        <w:pStyle w:val="10"/>
        <w:numPr>
          <w:ilvl w:val="1"/>
          <w:numId w:val="8"/>
        </w:numPr>
        <w:tabs>
          <w:tab w:val="left" w:pos="504"/>
        </w:tabs>
        <w:spacing w:before="119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обрабатывает следующие персональные данные физических лиц «члены  семьи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работников»:</w:t>
      </w:r>
    </w:p>
    <w:p w14:paraId="56298878">
      <w:pPr>
        <w:pStyle w:val="10"/>
        <w:numPr>
          <w:ilvl w:val="0"/>
          <w:numId w:val="7"/>
        </w:numPr>
        <w:tabs>
          <w:tab w:val="left" w:pos="350"/>
        </w:tabs>
        <w:spacing w:before="118" w:line="240" w:lineRule="auto"/>
        <w:ind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5"/>
          <w:sz w:val="24"/>
          <w:szCs w:val="24"/>
        </w:rPr>
        <w:t>Фамилия, имя,</w:t>
      </w:r>
      <w:r>
        <w:rPr>
          <w:rFonts w:hint="default" w:ascii="Times New Roman" w:hAnsi="Times New Roman" w:cs="Times New Roman"/>
          <w:spacing w:val="-21"/>
          <w:w w:val="1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</w:rPr>
        <w:t>отчество;</w:t>
      </w:r>
    </w:p>
    <w:p w14:paraId="00F34EC2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Тип, серия и номер документа, удостоверяющего</w:t>
      </w:r>
      <w:r>
        <w:rPr>
          <w:rFonts w:hint="default" w:ascii="Times New Roman" w:hAnsi="Times New Roman" w:cs="Times New Roman"/>
          <w:spacing w:val="-3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личность;</w:t>
      </w:r>
    </w:p>
    <w:p w14:paraId="3DB174D0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right="99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Дата выдачи документа, удостоверяющего личность, и информация о выдавшем его органе;</w:t>
      </w:r>
    </w:p>
    <w:p w14:paraId="330A4A54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Год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рождения;</w:t>
      </w:r>
    </w:p>
    <w:p w14:paraId="4F3CF02F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Месяц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рождения;</w:t>
      </w:r>
    </w:p>
    <w:p w14:paraId="5A23FE4A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Дата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рождения;</w:t>
      </w:r>
    </w:p>
    <w:p w14:paraId="311CF534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Место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рождения;</w:t>
      </w:r>
    </w:p>
    <w:p w14:paraId="43242267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Адрес;</w:t>
      </w:r>
    </w:p>
    <w:p w14:paraId="28A32EE3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Номер контактного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телефона;</w:t>
      </w:r>
    </w:p>
    <w:p w14:paraId="1DFEFEC6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5"/>
          <w:sz w:val="24"/>
          <w:szCs w:val="24"/>
        </w:rPr>
        <w:t>Идентификационный номер</w:t>
      </w:r>
      <w:r>
        <w:rPr>
          <w:rFonts w:hint="default" w:ascii="Times New Roman" w:hAnsi="Times New Roman" w:cs="Times New Roman"/>
          <w:spacing w:val="-23"/>
          <w:w w:val="1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</w:rPr>
        <w:t>налогоплательщика;</w:t>
      </w:r>
    </w:p>
    <w:p w14:paraId="0CD680CB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Номер страхового свидетельства государственного пенсионного</w:t>
      </w:r>
      <w:r>
        <w:rPr>
          <w:rFonts w:hint="default" w:ascii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страхования;</w:t>
      </w:r>
    </w:p>
    <w:p w14:paraId="62E1501E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Семейное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положение;</w:t>
      </w:r>
    </w:p>
    <w:p w14:paraId="3190EB71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Образование;</w:t>
      </w:r>
    </w:p>
    <w:p w14:paraId="1587A222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Профессия;</w:t>
      </w:r>
    </w:p>
    <w:p w14:paraId="5D019657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Доходы;</w:t>
      </w:r>
    </w:p>
    <w:p w14:paraId="5408FAB6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Страховые</w:t>
      </w:r>
      <w:r>
        <w:rPr>
          <w:rFonts w:hint="default"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взносы</w:t>
      </w:r>
      <w:r>
        <w:rPr>
          <w:rFonts w:hint="default"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ОПС;</w:t>
      </w:r>
    </w:p>
    <w:p w14:paraId="4BD4A160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Страховые</w:t>
      </w:r>
      <w:r>
        <w:rPr>
          <w:rFonts w:hint="default"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взносы</w:t>
      </w:r>
      <w:r>
        <w:rPr>
          <w:rFonts w:hint="default" w:ascii="Times New Roman" w:hAnsi="Times New Roman" w:cs="Times New Roman"/>
          <w:spacing w:val="-1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ОМС;</w:t>
      </w:r>
    </w:p>
    <w:p w14:paraId="235E7B42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Налоговые</w:t>
      </w:r>
      <w:r>
        <w:rPr>
          <w:rFonts w:hint="default"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вычеты;</w:t>
      </w:r>
    </w:p>
    <w:p w14:paraId="15EB2525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Льготные</w:t>
      </w:r>
      <w:r>
        <w:rPr>
          <w:rFonts w:hint="default"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выплаты;</w:t>
      </w:r>
    </w:p>
    <w:p w14:paraId="2E2B547C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Выход на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пенсию;</w:t>
      </w:r>
    </w:p>
    <w:p w14:paraId="624BC43C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Дополнительные страховые взносы на накопительную часть</w:t>
      </w:r>
      <w:r>
        <w:rPr>
          <w:rFonts w:hint="default" w:ascii="Times New Roman" w:hAnsi="Times New Roman" w:cs="Times New Roman"/>
          <w:spacing w:val="-3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пенсии;</w:t>
      </w:r>
    </w:p>
    <w:p w14:paraId="530E0D11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Временная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нетрудоспособность;</w:t>
      </w:r>
    </w:p>
    <w:p w14:paraId="5764B7E3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Должность;</w:t>
      </w:r>
    </w:p>
    <w:p w14:paraId="17186E11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Табельный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номер;</w:t>
      </w:r>
    </w:p>
    <w:p w14:paraId="4EF4E71C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440" w:right="860" w:bottom="280" w:left="1600" w:header="720" w:footer="720" w:gutter="0"/>
          <w:cols w:space="720" w:num="1"/>
        </w:sectPr>
      </w:pPr>
    </w:p>
    <w:p w14:paraId="7BCD49EA">
      <w:pPr>
        <w:pStyle w:val="10"/>
        <w:numPr>
          <w:ilvl w:val="0"/>
          <w:numId w:val="7"/>
        </w:numPr>
        <w:tabs>
          <w:tab w:val="left" w:pos="350"/>
        </w:tabs>
        <w:spacing w:before="94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Трудовой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стаж;</w:t>
      </w:r>
    </w:p>
    <w:p w14:paraId="460D197F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Учёная степень,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звание;</w:t>
      </w:r>
    </w:p>
    <w:p w14:paraId="736C7B23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5"/>
          <w:sz w:val="24"/>
          <w:szCs w:val="24"/>
        </w:rPr>
        <w:t>банковские</w:t>
      </w:r>
      <w:r>
        <w:rPr>
          <w:rFonts w:hint="default"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</w:rPr>
        <w:t>реквизиты;</w:t>
      </w:r>
    </w:p>
    <w:p w14:paraId="7FEA88FB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Национальная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принадлежность;</w:t>
      </w:r>
    </w:p>
    <w:p w14:paraId="321404C6">
      <w:pPr>
        <w:pStyle w:val="10"/>
        <w:numPr>
          <w:ilvl w:val="0"/>
          <w:numId w:val="7"/>
        </w:numPr>
        <w:tabs>
          <w:tab w:val="left" w:pos="350"/>
        </w:tabs>
        <w:spacing w:before="189" w:line="240" w:lineRule="auto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Данные о социальных</w:t>
      </w:r>
      <w:r>
        <w:rPr>
          <w:rFonts w:hint="default" w:ascii="Times New Roman" w:hAnsi="Times New Roman" w:cs="Times New Roman"/>
          <w:spacing w:val="-22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льготах.</w:t>
      </w:r>
    </w:p>
    <w:p w14:paraId="210F8432">
      <w:pPr>
        <w:pStyle w:val="8"/>
        <w:spacing w:before="0" w:line="240" w:lineRule="auto"/>
        <w:ind w:left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2E6A03A3">
      <w:pPr>
        <w:pStyle w:val="3"/>
        <w:numPr>
          <w:ilvl w:val="0"/>
          <w:numId w:val="2"/>
        </w:numPr>
        <w:tabs>
          <w:tab w:val="left" w:pos="876"/>
        </w:tabs>
        <w:spacing w:before="179" w:line="240" w:lineRule="auto"/>
        <w:ind w:left="875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Сведения об обеспечении безопасности персональных</w:t>
      </w:r>
      <w:r>
        <w:rPr>
          <w:rFonts w:hint="default" w:ascii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</w:t>
      </w:r>
    </w:p>
    <w:p w14:paraId="183F47CE">
      <w:pPr>
        <w:pStyle w:val="10"/>
        <w:numPr>
          <w:ilvl w:val="1"/>
          <w:numId w:val="9"/>
        </w:numPr>
        <w:tabs>
          <w:tab w:val="left" w:pos="504"/>
        </w:tabs>
        <w:spacing w:before="220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назначает ответственного за организацию обработки персональных данных для выполнения обязанностей, предусмотренных ФЗ «О персональных данных» и принятыми в соответствии с ним нормативными правовыми</w:t>
      </w:r>
      <w:r>
        <w:rPr>
          <w:rFonts w:hint="default" w:ascii="Times New Roman" w:hAnsi="Times New Roman" w:cs="Times New Roman"/>
          <w:spacing w:val="-2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актами.</w:t>
      </w:r>
    </w:p>
    <w:p w14:paraId="1FE5A358">
      <w:pPr>
        <w:pStyle w:val="10"/>
        <w:numPr>
          <w:ilvl w:val="1"/>
          <w:numId w:val="9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 применяет комплекс правовых, организационных и технических мер по обеспечению безопасности персональных данных для обеспечения конфиденциальности персональных данных и их защиты от неправомерных</w:t>
      </w:r>
      <w:r>
        <w:rPr>
          <w:rFonts w:hint="default" w:ascii="Times New Roman" w:hAnsi="Times New Roman" w:cs="Times New Roman"/>
          <w:spacing w:val="-3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действий:</w:t>
      </w:r>
    </w:p>
    <w:p w14:paraId="11BF0F33">
      <w:pPr>
        <w:pStyle w:val="10"/>
        <w:numPr>
          <w:ilvl w:val="0"/>
          <w:numId w:val="7"/>
        </w:numPr>
        <w:tabs>
          <w:tab w:val="left" w:pos="350"/>
        </w:tabs>
        <w:spacing w:before="118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обеспечивает неограниченный доступ к Политике, копия которой размещена по адресу нахождения Оператора, а также может быть размещена на сайте Оператора (при его наличии);</w:t>
      </w:r>
    </w:p>
    <w:p w14:paraId="52AB1008">
      <w:pPr>
        <w:pStyle w:val="10"/>
        <w:numPr>
          <w:ilvl w:val="0"/>
          <w:numId w:val="7"/>
        </w:numPr>
        <w:tabs>
          <w:tab w:val="left" w:pos="350"/>
        </w:tabs>
        <w:spacing w:before="118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во исполнение Политики утверждает и приводит в действие документ «Положение об обработке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персональных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данных»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(далее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—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Положение)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иные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локальные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акты;</w:t>
      </w:r>
    </w:p>
    <w:p w14:paraId="3A3BC327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производит ознакомление работников с положениями законодательства о персональных данных, а также с Политикой и</w:t>
      </w:r>
      <w:r>
        <w:rPr>
          <w:rFonts w:hint="default" w:ascii="Times New Roman" w:hAnsi="Times New Roman" w:cs="Times New Roman"/>
          <w:spacing w:val="-4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Положением;</w:t>
      </w:r>
    </w:p>
    <w:p w14:paraId="3F563876">
      <w:pPr>
        <w:pStyle w:val="10"/>
        <w:numPr>
          <w:ilvl w:val="0"/>
          <w:numId w:val="7"/>
        </w:numPr>
        <w:tabs>
          <w:tab w:val="left" w:pos="350"/>
        </w:tabs>
        <w:spacing w:before="118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осуществляет допуск работников к персональным данным, обрабатываемым в информационной системе Оператора, а также к их материальным носителям только для выполнения трудовых</w:t>
      </w:r>
      <w:r>
        <w:rPr>
          <w:rFonts w:hint="default" w:ascii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обязанностей;</w:t>
      </w:r>
    </w:p>
    <w:p w14:paraId="160F5E4B">
      <w:pPr>
        <w:pStyle w:val="10"/>
        <w:numPr>
          <w:ilvl w:val="0"/>
          <w:numId w:val="7"/>
        </w:numPr>
        <w:tabs>
          <w:tab w:val="left" w:pos="350"/>
        </w:tabs>
        <w:spacing w:before="118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5"/>
          <w:sz w:val="24"/>
          <w:szCs w:val="24"/>
          <w:lang w:val="ru-RU"/>
        </w:rPr>
        <w:t>устанавливает правила доступа к персональным данным, обрабатываемым в информационной системе Оператора, а также обеспечивает регистрацию и учёт всех действий с</w:t>
      </w:r>
      <w:r>
        <w:rPr>
          <w:rFonts w:hint="default" w:ascii="Times New Roman" w:hAnsi="Times New Roman" w:cs="Times New Roman"/>
          <w:spacing w:val="-21"/>
          <w:w w:val="115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5"/>
          <w:sz w:val="24"/>
          <w:szCs w:val="24"/>
          <w:lang w:val="ru-RU"/>
        </w:rPr>
        <w:t>ними;</w:t>
      </w:r>
    </w:p>
    <w:p w14:paraId="34E4ED9C">
      <w:pPr>
        <w:pStyle w:val="10"/>
        <w:numPr>
          <w:ilvl w:val="0"/>
          <w:numId w:val="7"/>
        </w:numPr>
        <w:tabs>
          <w:tab w:val="left" w:pos="350"/>
        </w:tabs>
        <w:spacing w:before="118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производит оценку вреда, который может быть причинен субъектам персональных данных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случае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нарушения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ФЗ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«О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персональных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данных»;</w:t>
      </w:r>
    </w:p>
    <w:p w14:paraId="4C50520E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производит определение угроз безопасности персональных данных при их обработке в информационной системе</w:t>
      </w:r>
      <w:r>
        <w:rPr>
          <w:rFonts w:hint="default" w:ascii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Оператора;</w:t>
      </w:r>
    </w:p>
    <w:p w14:paraId="38C7FB4C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применяет организационные и технические меры и использует средства защиты информации, необходимые для достижения установленного уровня</w:t>
      </w:r>
      <w:r>
        <w:rPr>
          <w:rFonts w:hint="default" w:ascii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защищенности персональных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данных;</w:t>
      </w:r>
    </w:p>
    <w:p w14:paraId="39C1694C">
      <w:pPr>
        <w:pStyle w:val="10"/>
        <w:numPr>
          <w:ilvl w:val="0"/>
          <w:numId w:val="7"/>
        </w:numPr>
        <w:tabs>
          <w:tab w:val="left" w:pos="350"/>
        </w:tabs>
        <w:spacing w:before="119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осуществляет обнаружение фактов несанкционированного доступа к персональным данным и принимает меры по реагированию, включая восстановление персональных данных, модифицированных или уничтоженных вследствие несанкционированного доступа к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ним;</w:t>
      </w:r>
    </w:p>
    <w:p w14:paraId="2E136723">
      <w:pPr>
        <w:pStyle w:val="10"/>
        <w:numPr>
          <w:ilvl w:val="0"/>
          <w:numId w:val="7"/>
        </w:numPr>
        <w:tabs>
          <w:tab w:val="left" w:pos="350"/>
        </w:tabs>
        <w:spacing w:before="119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производит оценку эффективности принимаемых мер по обеспечению безопасности персональных данных до ввода в эксплуатацию информационной системы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Оператора;</w:t>
      </w:r>
    </w:p>
    <w:p w14:paraId="7EDAE235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осуществляет внутренний контроль соответствия обработки персональных данных ФЗ «О персональных данных», принятым в соответствии с ним нормативным правовым актам, требованиям к защите персональных данных, Политике, Положению и иным</w:t>
      </w:r>
      <w:r>
        <w:rPr>
          <w:rFonts w:hint="default" w:ascii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 xml:space="preserve">локальным </w:t>
      </w:r>
      <w:r>
        <w:rPr>
          <w:rFonts w:hint="default" w:ascii="Times New Roman" w:hAnsi="Times New Roman" w:cs="Times New Roman"/>
          <w:w w:val="115"/>
          <w:sz w:val="24"/>
          <w:szCs w:val="24"/>
          <w:lang w:val="ru-RU"/>
        </w:rPr>
        <w:t>актам, включающий контроль за принимаемыми мерами по обеспечению безопасности персональных данных и их уровня защищенности при обработке в информационной системе Оператора.</w:t>
      </w:r>
    </w:p>
    <w:p w14:paraId="28E2F002">
      <w:pPr>
        <w:pStyle w:val="8"/>
        <w:spacing w:before="6" w:line="240" w:lineRule="auto"/>
        <w:ind w:left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3CCB4C0">
      <w:pPr>
        <w:pStyle w:val="3"/>
        <w:numPr>
          <w:ilvl w:val="0"/>
          <w:numId w:val="2"/>
        </w:numPr>
        <w:tabs>
          <w:tab w:val="left" w:pos="2363"/>
        </w:tabs>
        <w:spacing w:line="240" w:lineRule="auto"/>
        <w:ind w:left="2362" w:hanging="284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Права субъектов персональных</w:t>
      </w:r>
      <w:r>
        <w:rPr>
          <w:rFonts w:hint="default" w:ascii="Times New Roman" w:hAnsi="Times New Roman" w:cs="Times New Roman"/>
          <w:spacing w:val="-25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данных</w:t>
      </w:r>
    </w:p>
    <w:p w14:paraId="3EE03944">
      <w:pPr>
        <w:pStyle w:val="10"/>
        <w:numPr>
          <w:ilvl w:val="1"/>
          <w:numId w:val="10"/>
        </w:numPr>
        <w:tabs>
          <w:tab w:val="left" w:pos="504"/>
        </w:tabs>
        <w:spacing w:before="220"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Субъект персональных данных имеет</w:t>
      </w:r>
      <w:r>
        <w:rPr>
          <w:rFonts w:hint="default" w:ascii="Times New Roman" w:hAnsi="Times New Roman" w:cs="Times New Roman"/>
          <w:spacing w:val="-2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право:</w:t>
      </w:r>
    </w:p>
    <w:p w14:paraId="521E4EE1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 получение персональных данных, относящихся к данному субъекту, и информации, касающейся их</w:t>
      </w:r>
      <w:r>
        <w:rPr>
          <w:rFonts w:hint="default" w:ascii="Times New Roman" w:hAnsi="Times New Roman" w:cs="Times New Roman"/>
          <w:spacing w:val="-1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обработки;</w:t>
      </w:r>
    </w:p>
    <w:p w14:paraId="372B7F90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 уточнение, блокирование или уничтожение его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</w:t>
      </w:r>
      <w:r>
        <w:rPr>
          <w:rFonts w:hint="default" w:ascii="Times New Roman" w:hAnsi="Times New Roman" w:cs="Times New Roman"/>
          <w:spacing w:val="-30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обработки;</w:t>
      </w:r>
    </w:p>
    <w:p w14:paraId="1F5553EF">
      <w:pPr>
        <w:pStyle w:val="10"/>
        <w:numPr>
          <w:ilvl w:val="0"/>
          <w:numId w:val="7"/>
        </w:numPr>
        <w:tabs>
          <w:tab w:val="left" w:pos="350"/>
        </w:tabs>
        <w:spacing w:before="119" w:line="240" w:lineRule="auto"/>
        <w:ind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отзыв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данного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им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согласия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обработку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персональных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данных;</w:t>
      </w:r>
    </w:p>
    <w:p w14:paraId="39E477E2">
      <w:pPr>
        <w:pStyle w:val="10"/>
        <w:numPr>
          <w:ilvl w:val="0"/>
          <w:numId w:val="7"/>
        </w:numPr>
        <w:tabs>
          <w:tab w:val="left" w:pos="350"/>
        </w:tabs>
        <w:spacing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 защиту своих прав и законных интересов, в том числе на возмещение убытков и компенсацию морального вреда в судебном</w:t>
      </w:r>
      <w:r>
        <w:rPr>
          <w:rFonts w:hint="default" w:ascii="Times New Roman" w:hAnsi="Times New Roman" w:cs="Times New Roman"/>
          <w:spacing w:val="-32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порядке;</w:t>
      </w:r>
    </w:p>
    <w:p w14:paraId="5FA681B6">
      <w:pPr>
        <w:pStyle w:val="10"/>
        <w:numPr>
          <w:ilvl w:val="0"/>
          <w:numId w:val="7"/>
        </w:numPr>
        <w:tabs>
          <w:tab w:val="left" w:pos="350"/>
        </w:tabs>
        <w:spacing w:before="117" w:line="240" w:lineRule="auto"/>
        <w:ind w:right="99"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на обжалование действий или бездействия Оператора в уполномоченный орган  по  защите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прав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субъектов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персональных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или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pacing w:val="-5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судебном</w:t>
      </w:r>
      <w:r>
        <w:rPr>
          <w:rFonts w:hint="default" w:ascii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порядке.</w:t>
      </w:r>
    </w:p>
    <w:p w14:paraId="12AB249B">
      <w:pPr>
        <w:pStyle w:val="10"/>
        <w:numPr>
          <w:ilvl w:val="1"/>
          <w:numId w:val="10"/>
        </w:numPr>
        <w:tabs>
          <w:tab w:val="left" w:pos="504"/>
        </w:tabs>
        <w:spacing w:before="118" w:line="240" w:lineRule="auto"/>
        <w:ind w:right="99" w:firstLine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Для реализации своих прав и законных интересов субъекты персональных данных имеют право обратиться к Оператору либо направить запрос лично или с помощью представителя. Запрос должен содержать сведения, указанные в ч. 3 ст. 14 ФЗ «О персональных</w:t>
      </w:r>
      <w:r>
        <w:rPr>
          <w:rFonts w:hint="default" w:ascii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  <w:lang w:val="ru-RU"/>
        </w:rPr>
        <w:t>данных».</w:t>
      </w:r>
    </w:p>
    <w:p w14:paraId="0AC3B6A7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3F4FFBC3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3F89D9BE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1BD4EBC4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2A2CAB4D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0436C4F8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739B7D0F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2748C671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74CF286F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0738A44A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0DC76121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36A9C0EB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7D40441C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4BEB12F7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1A48C8DA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6411B0E0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60D2317F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534A50A4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6874DC5A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4E2CA4E7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3FB44A7D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693C6A6B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5B98FB47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00AF6048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261562E9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6BB15CF6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p w14:paraId="4D5972D2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  <w:lang w:val="ru-RU"/>
        </w:rPr>
      </w:pPr>
      <w:r>
        <w:rPr>
          <w:rFonts w:ascii="PT Serif" w:hAnsi="PT Serif" w:eastAsia="PT Serif" w:cs="PT Serif"/>
          <w:i w:val="0"/>
          <w:iCs w:val="0"/>
          <w:color w:val="22272F"/>
          <w:spacing w:val="0"/>
          <w:sz w:val="22"/>
          <w:szCs w:val="22"/>
          <w:shd w:val="clear" w:fill="FFFFFF"/>
          <w:lang w:val="ru-RU"/>
        </w:rPr>
        <w:t>Ч</w:t>
      </w:r>
      <w:r>
        <w:rPr>
          <w:rFonts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  <w:lang w:val="ru-RU"/>
        </w:rPr>
        <w:t>асть</w:t>
      </w:r>
      <w:r>
        <w:rPr>
          <w:rFonts w:hint="default"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  <w:lang w:val="ru-RU"/>
        </w:rPr>
        <w:t xml:space="preserve"> </w:t>
      </w:r>
      <w:r>
        <w:rPr>
          <w:rFonts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>3.</w:t>
      </w:r>
      <w:r>
        <w:rPr>
          <w:rFonts w:hint="default"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  <w:lang w:val="ru-RU"/>
        </w:rPr>
        <w:t xml:space="preserve"> ст. 14 ФЗ 152</w:t>
      </w:r>
    </w:p>
    <w:p w14:paraId="0A0EC998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  <w:r>
        <w:rPr>
          <w:rFonts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 xml:space="preserve"> Сведения, указанные в</w:t>
      </w:r>
      <w:r>
        <w:rPr>
          <w:rFonts w:hint="default"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> </w:t>
      </w:r>
      <w:r>
        <w:rPr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instrText xml:space="preserve"> HYPERLINK "https://internet.garant.ru/" \l "/document/12148567/entry/1407" </w:instrText>
      </w:r>
      <w:r>
        <w:rPr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6"/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t>части 7</w:t>
      </w:r>
      <w:r>
        <w:rPr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> настоящей статьи,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 подпись субъекта персональных данных или его представителя. Запрос может быть направлен в форме электронного документа и подписан </w:t>
      </w:r>
      <w:r>
        <w:rPr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instrText xml:space="preserve"> HYPERLINK "https://internet.garant.ru/" \l "/document/12184522/entry/21" </w:instrText>
      </w:r>
      <w:r>
        <w:rPr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6"/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t>электронной подписью</w:t>
      </w:r>
      <w:r>
        <w:rPr>
          <w:rFonts w:hint="default" w:ascii="PT Serif" w:hAnsi="PT Serif" w:eastAsia="PT Serif" w:cs="PT Serif"/>
          <w:i w:val="0"/>
          <w:iCs w:val="0"/>
          <w:caps w:val="0"/>
          <w:color w:val="3272C0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PT Serif" w:hAnsi="PT Serif" w:eastAsia="PT Serif" w:cs="PT 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> в соответствии с законодательством Российской Федерации. Оператор предоставляет сведения, указанные в части 7 настоящей статьи,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</w:p>
    <w:p w14:paraId="360556E3">
      <w:pPr>
        <w:pStyle w:val="10"/>
        <w:widowControl w:val="0"/>
        <w:numPr>
          <w:ilvl w:val="0"/>
          <w:numId w:val="0"/>
        </w:numPr>
        <w:tabs>
          <w:tab w:val="left" w:pos="504"/>
        </w:tabs>
        <w:autoSpaceDE w:val="0"/>
        <w:autoSpaceDN w:val="0"/>
        <w:spacing w:before="118" w:line="240" w:lineRule="auto"/>
        <w:ind w:right="99" w:rightChars="0"/>
        <w:jc w:val="both"/>
        <w:rPr>
          <w:rFonts w:hint="default" w:ascii="Times New Roman" w:hAnsi="Times New Roman" w:cs="Times New Roman"/>
          <w:w w:val="110"/>
          <w:sz w:val="24"/>
          <w:szCs w:val="24"/>
          <w:lang w:val="ru-RU"/>
        </w:rPr>
      </w:pPr>
    </w:p>
    <w:sectPr>
      <w:pgSz w:w="11910" w:h="16840"/>
      <w:pgMar w:top="440" w:right="86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Book Antiqua">
    <w:panose1 w:val="02040602050305030304"/>
    <w:charset w:val="CC"/>
    <w:family w:val="roman"/>
    <w:pitch w:val="default"/>
    <w:sig w:usb0="00000287" w:usb1="00000000" w:usb2="00000000" w:usb3="00000000" w:csb0="2000009F" w:csb1="DFD7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PT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67A97"/>
    <w:multiLevelType w:val="singleLevel"/>
    <w:tmpl w:val="84B67A9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7417CF9"/>
    <w:multiLevelType w:val="multilevel"/>
    <w:tmpl w:val="07417CF9"/>
    <w:lvl w:ilvl="0" w:tentative="0">
      <w:start w:val="3"/>
      <w:numFmt w:val="decimal"/>
      <w:lvlText w:val="%1"/>
      <w:lvlJc w:val="left"/>
      <w:pPr>
        <w:ind w:left="111" w:hanging="393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1" w:hanging="393"/>
        <w:jc w:val="left"/>
      </w:pPr>
      <w:rPr>
        <w:rFonts w:hint="default" w:ascii="Times New Roman" w:hAnsi="Times New Roman" w:eastAsia="Times New Roman" w:cs="Times New Roman"/>
        <w:w w:val="108"/>
        <w:sz w:val="21"/>
        <w:szCs w:val="21"/>
      </w:rPr>
    </w:lvl>
    <w:lvl w:ilvl="2" w:tentative="0">
      <w:start w:val="0"/>
      <w:numFmt w:val="bullet"/>
      <w:lvlText w:val="•"/>
      <w:lvlJc w:val="left"/>
      <w:pPr>
        <w:ind w:left="1985" w:hanging="39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17" w:hanging="39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0" w:hanging="39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82" w:hanging="39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5" w:hanging="39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7" w:hanging="39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80" w:hanging="393"/>
      </w:pPr>
      <w:rPr>
        <w:rFonts w:hint="default"/>
      </w:rPr>
    </w:lvl>
  </w:abstractNum>
  <w:abstractNum w:abstractNumId="2">
    <w:nsid w:val="18633644"/>
    <w:multiLevelType w:val="multilevel"/>
    <w:tmpl w:val="18633644"/>
    <w:lvl w:ilvl="0" w:tentative="0">
      <w:start w:val="2"/>
      <w:numFmt w:val="decimal"/>
      <w:lvlText w:val="%1"/>
      <w:lvlJc w:val="left"/>
      <w:pPr>
        <w:ind w:left="111" w:hanging="393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1" w:hanging="393"/>
        <w:jc w:val="left"/>
      </w:pPr>
      <w:rPr>
        <w:rFonts w:hint="default" w:ascii="Times New Roman" w:hAnsi="Times New Roman" w:eastAsia="Times New Roman" w:cs="Times New Roman"/>
        <w:w w:val="108"/>
        <w:sz w:val="21"/>
        <w:szCs w:val="21"/>
      </w:rPr>
    </w:lvl>
    <w:lvl w:ilvl="2" w:tentative="0">
      <w:start w:val="0"/>
      <w:numFmt w:val="bullet"/>
      <w:lvlText w:val="•"/>
      <w:lvlJc w:val="left"/>
      <w:pPr>
        <w:ind w:left="1985" w:hanging="39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17" w:hanging="39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0" w:hanging="39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82" w:hanging="39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5" w:hanging="39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7" w:hanging="39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80" w:hanging="393"/>
      </w:pPr>
      <w:rPr>
        <w:rFonts w:hint="default"/>
      </w:rPr>
    </w:lvl>
  </w:abstractNum>
  <w:abstractNum w:abstractNumId="3">
    <w:nsid w:val="1E9A32C6"/>
    <w:multiLevelType w:val="multilevel"/>
    <w:tmpl w:val="1E9A32C6"/>
    <w:lvl w:ilvl="0" w:tentative="0">
      <w:start w:val="1"/>
      <w:numFmt w:val="decimal"/>
      <w:lvlText w:val="%1."/>
      <w:lvlJc w:val="left"/>
      <w:pPr>
        <w:ind w:left="3984" w:hanging="285"/>
        <w:jc w:val="right"/>
      </w:pPr>
      <w:rPr>
        <w:rFonts w:hint="default" w:ascii="Times New Roman" w:hAnsi="Times New Roman" w:eastAsia="Times New Roman" w:cs="Times New Roman"/>
        <w:w w:val="108"/>
        <w:sz w:val="27"/>
        <w:szCs w:val="27"/>
      </w:rPr>
    </w:lvl>
    <w:lvl w:ilvl="1" w:tentative="0">
      <w:start w:val="0"/>
      <w:numFmt w:val="bullet"/>
      <w:lvlText w:val="•"/>
      <w:lvlJc w:val="left"/>
      <w:pPr>
        <w:ind w:left="4526" w:hanging="285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5073" w:hanging="285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5619" w:hanging="285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6166" w:hanging="285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6712" w:hanging="285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7259" w:hanging="285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805" w:hanging="285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352" w:hanging="285"/>
      </w:pPr>
      <w:rPr>
        <w:rFonts w:hint="default"/>
      </w:rPr>
    </w:lvl>
  </w:abstractNum>
  <w:abstractNum w:abstractNumId="4">
    <w:nsid w:val="22054502"/>
    <w:multiLevelType w:val="multilevel"/>
    <w:tmpl w:val="22054502"/>
    <w:lvl w:ilvl="0" w:tentative="0">
      <w:start w:val="6"/>
      <w:numFmt w:val="decimal"/>
      <w:lvlText w:val="%1"/>
      <w:lvlJc w:val="left"/>
      <w:pPr>
        <w:ind w:left="111" w:hanging="393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1" w:hanging="393"/>
        <w:jc w:val="left"/>
      </w:pPr>
      <w:rPr>
        <w:rFonts w:hint="default" w:ascii="Times New Roman" w:hAnsi="Times New Roman" w:eastAsia="Times New Roman" w:cs="Times New Roman"/>
        <w:w w:val="108"/>
        <w:sz w:val="21"/>
        <w:szCs w:val="21"/>
      </w:rPr>
    </w:lvl>
    <w:lvl w:ilvl="2" w:tentative="0">
      <w:start w:val="0"/>
      <w:numFmt w:val="bullet"/>
      <w:lvlText w:val="•"/>
      <w:lvlJc w:val="left"/>
      <w:pPr>
        <w:ind w:left="1985" w:hanging="39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17" w:hanging="39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0" w:hanging="39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82" w:hanging="39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5" w:hanging="39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7" w:hanging="39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80" w:hanging="393"/>
      </w:pPr>
      <w:rPr>
        <w:rFonts w:hint="default"/>
      </w:rPr>
    </w:lvl>
  </w:abstractNum>
  <w:abstractNum w:abstractNumId="5">
    <w:nsid w:val="2B6B7180"/>
    <w:multiLevelType w:val="multilevel"/>
    <w:tmpl w:val="2B6B7180"/>
    <w:lvl w:ilvl="0" w:tentative="0">
      <w:start w:val="7"/>
      <w:numFmt w:val="decimal"/>
      <w:lvlText w:val="%1"/>
      <w:lvlJc w:val="left"/>
      <w:pPr>
        <w:ind w:left="111" w:hanging="393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1" w:hanging="393"/>
        <w:jc w:val="left"/>
      </w:pPr>
      <w:rPr>
        <w:rFonts w:hint="default" w:ascii="Times New Roman" w:hAnsi="Times New Roman" w:eastAsia="Times New Roman" w:cs="Times New Roman"/>
        <w:w w:val="108"/>
        <w:sz w:val="21"/>
        <w:szCs w:val="21"/>
      </w:rPr>
    </w:lvl>
    <w:lvl w:ilvl="2" w:tentative="0">
      <w:start w:val="0"/>
      <w:numFmt w:val="bullet"/>
      <w:lvlText w:val="•"/>
      <w:lvlJc w:val="left"/>
      <w:pPr>
        <w:ind w:left="1985" w:hanging="39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17" w:hanging="39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0" w:hanging="39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82" w:hanging="39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5" w:hanging="39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7" w:hanging="39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80" w:hanging="393"/>
      </w:pPr>
      <w:rPr>
        <w:rFonts w:hint="default"/>
      </w:rPr>
    </w:lvl>
  </w:abstractNum>
  <w:abstractNum w:abstractNumId="6">
    <w:nsid w:val="49337402"/>
    <w:multiLevelType w:val="multilevel"/>
    <w:tmpl w:val="49337402"/>
    <w:lvl w:ilvl="0" w:tentative="0">
      <w:start w:val="5"/>
      <w:numFmt w:val="decimal"/>
      <w:lvlText w:val="%1"/>
      <w:lvlJc w:val="left"/>
      <w:pPr>
        <w:ind w:left="111" w:hanging="393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1" w:hanging="393"/>
        <w:jc w:val="left"/>
      </w:pPr>
      <w:rPr>
        <w:rFonts w:hint="default" w:ascii="Times New Roman" w:hAnsi="Times New Roman" w:eastAsia="Times New Roman" w:cs="Times New Roman"/>
        <w:w w:val="108"/>
        <w:sz w:val="21"/>
        <w:szCs w:val="21"/>
      </w:rPr>
    </w:lvl>
    <w:lvl w:ilvl="2" w:tentative="0">
      <w:start w:val="0"/>
      <w:numFmt w:val="bullet"/>
      <w:lvlText w:val="•"/>
      <w:lvlJc w:val="left"/>
      <w:pPr>
        <w:ind w:left="1985" w:hanging="39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17" w:hanging="39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0" w:hanging="39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82" w:hanging="39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5" w:hanging="39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7" w:hanging="39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80" w:hanging="393"/>
      </w:pPr>
      <w:rPr>
        <w:rFonts w:hint="default"/>
      </w:rPr>
    </w:lvl>
  </w:abstractNum>
  <w:abstractNum w:abstractNumId="7">
    <w:nsid w:val="55556829"/>
    <w:multiLevelType w:val="multilevel"/>
    <w:tmpl w:val="55556829"/>
    <w:lvl w:ilvl="0" w:tentative="0">
      <w:start w:val="1"/>
      <w:numFmt w:val="decimal"/>
      <w:lvlText w:val="%1"/>
      <w:lvlJc w:val="left"/>
      <w:pPr>
        <w:ind w:left="111" w:hanging="393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1" w:hanging="393"/>
        <w:jc w:val="left"/>
      </w:pPr>
      <w:rPr>
        <w:rFonts w:hint="default" w:ascii="Times New Roman" w:hAnsi="Times New Roman" w:eastAsia="Times New Roman" w:cs="Times New Roman"/>
        <w:w w:val="108"/>
        <w:sz w:val="21"/>
        <w:szCs w:val="21"/>
      </w:rPr>
    </w:lvl>
    <w:lvl w:ilvl="2" w:tentative="0">
      <w:start w:val="0"/>
      <w:numFmt w:val="bullet"/>
      <w:lvlText w:val="•"/>
      <w:lvlJc w:val="left"/>
      <w:pPr>
        <w:ind w:left="1985" w:hanging="39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17" w:hanging="39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0" w:hanging="39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82" w:hanging="39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5" w:hanging="39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7" w:hanging="39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80" w:hanging="393"/>
      </w:pPr>
      <w:rPr>
        <w:rFonts w:hint="default"/>
      </w:rPr>
    </w:lvl>
  </w:abstractNum>
  <w:abstractNum w:abstractNumId="8">
    <w:nsid w:val="718A1823"/>
    <w:multiLevelType w:val="multilevel"/>
    <w:tmpl w:val="718A1823"/>
    <w:lvl w:ilvl="0" w:tentative="0">
      <w:start w:val="4"/>
      <w:numFmt w:val="decimal"/>
      <w:lvlText w:val="%1"/>
      <w:lvlJc w:val="left"/>
      <w:pPr>
        <w:ind w:left="111" w:hanging="393"/>
        <w:jc w:val="left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11" w:hanging="393"/>
        <w:jc w:val="left"/>
      </w:pPr>
      <w:rPr>
        <w:rFonts w:hint="default" w:ascii="Times New Roman" w:hAnsi="Times New Roman" w:eastAsia="Times New Roman" w:cs="Times New Roman"/>
        <w:w w:val="108"/>
        <w:sz w:val="21"/>
        <w:szCs w:val="21"/>
      </w:rPr>
    </w:lvl>
    <w:lvl w:ilvl="2" w:tentative="0">
      <w:start w:val="0"/>
      <w:numFmt w:val="bullet"/>
      <w:lvlText w:val="•"/>
      <w:lvlJc w:val="left"/>
      <w:pPr>
        <w:ind w:left="1985" w:hanging="39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17" w:hanging="39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0" w:hanging="39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82" w:hanging="39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5" w:hanging="39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7" w:hanging="39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80" w:hanging="393"/>
      </w:pPr>
      <w:rPr>
        <w:rFonts w:hint="default"/>
      </w:rPr>
    </w:lvl>
  </w:abstractNum>
  <w:abstractNum w:abstractNumId="9">
    <w:nsid w:val="76D94728"/>
    <w:multiLevelType w:val="multilevel"/>
    <w:tmpl w:val="76D94728"/>
    <w:lvl w:ilvl="0" w:tentative="0">
      <w:start w:val="0"/>
      <w:numFmt w:val="bullet"/>
      <w:lvlText w:val="—"/>
      <w:lvlJc w:val="left"/>
      <w:pPr>
        <w:ind w:left="111" w:hanging="238"/>
      </w:pPr>
      <w:rPr>
        <w:rFonts w:hint="default" w:ascii="Times New Roman" w:hAnsi="Times New Roman" w:eastAsia="Times New Roman" w:cs="Times New Roman"/>
        <w:w w:val="88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052" w:hanging="238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985" w:hanging="238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17" w:hanging="238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0" w:hanging="238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82" w:hanging="238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5" w:hanging="238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47" w:hanging="238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80" w:hanging="238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A4"/>
    <w:rsid w:val="002821A4"/>
    <w:rsid w:val="00EF7424"/>
    <w:rsid w:val="00F17A16"/>
    <w:rsid w:val="07114CB8"/>
    <w:rsid w:val="11DA33F4"/>
    <w:rsid w:val="2B054547"/>
    <w:rsid w:val="2D1259D9"/>
    <w:rsid w:val="4C4C0022"/>
    <w:rsid w:val="5A9F2092"/>
    <w:rsid w:val="64CF1786"/>
    <w:rsid w:val="76E3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16"/>
      <w:ind w:left="129" w:right="119"/>
      <w:jc w:val="center"/>
      <w:outlineLvl w:val="0"/>
    </w:pPr>
    <w:rPr>
      <w:sz w:val="31"/>
      <w:szCs w:val="31"/>
    </w:rPr>
  </w:style>
  <w:style w:type="paragraph" w:styleId="3">
    <w:name w:val="heading 2"/>
    <w:basedOn w:val="1"/>
    <w:qFormat/>
    <w:uiPriority w:val="1"/>
    <w:pPr>
      <w:ind w:left="3984" w:hanging="285"/>
      <w:outlineLvl w:val="1"/>
    </w:pPr>
    <w:rPr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1"/>
    <w:pPr>
      <w:spacing w:before="188"/>
      <w:ind w:left="111"/>
      <w:jc w:val="both"/>
    </w:pPr>
    <w:rPr>
      <w:sz w:val="21"/>
      <w:szCs w:val="21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88"/>
      <w:ind w:left="111"/>
      <w:jc w:val="both"/>
    </w:pPr>
  </w:style>
  <w:style w:type="paragraph" w:customStyle="1" w:styleId="11">
    <w:name w:val="Table Paragraph"/>
    <w:basedOn w:val="1"/>
    <w:qFormat/>
    <w:uiPriority w:val="1"/>
  </w:style>
  <w:style w:type="paragraph" w:styleId="1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2185</Words>
  <Characters>12458</Characters>
  <Lines>103</Lines>
  <Paragraphs>29</Paragraphs>
  <TotalTime>66</TotalTime>
  <ScaleCrop>false</ScaleCrop>
  <LinksUpToDate>false</LinksUpToDate>
  <CharactersWithSpaces>14614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2018-09-09T05:24:00Z</dcterms:created>
  <dc:creator>User</dc:creator>
  <cp:lastModifiedBy>admhatukay001</cp:lastModifiedBy>
  <cp:lastPrinted>2025-07-28T08:01:22Z</cp:lastPrinted>
  <dcterms:modified xsi:type="dcterms:W3CDTF">2025-07-28T08:09:48Z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LastSaved">
    <vt:filetime>2018-09-09T00:00:00Z</vt:filetime>
  </property>
  <property fmtid="{D5CDD505-2E9C-101B-9397-08002B2CF9AE}" pid="4" name="KSOProductBuildVer">
    <vt:lpwstr>1049-12.2.0.18911</vt:lpwstr>
  </property>
  <property fmtid="{D5CDD505-2E9C-101B-9397-08002B2CF9AE}" pid="5" name="ICV">
    <vt:lpwstr>C4A195095FEA4B619D010EDAE1095729_12</vt:lpwstr>
  </property>
</Properties>
</file>